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EE416" w14:textId="783514EF" w:rsidR="006609A3" w:rsidRDefault="006609A3" w:rsidP="00D54E2E">
      <w:pPr>
        <w:widowControl w:val="0"/>
        <w:spacing w:after="0" w:line="240" w:lineRule="auto"/>
        <w:jc w:val="center"/>
        <w:rPr>
          <w:rFonts w:eastAsia="Calibri" w:cstheme="minorHAnsi"/>
          <w:b/>
          <w:bCs/>
          <w:color w:val="922247"/>
          <w:sz w:val="24"/>
          <w:szCs w:val="24"/>
        </w:rPr>
      </w:pPr>
      <w:r>
        <w:rPr>
          <w:rFonts w:eastAsia="Calibri" w:cstheme="minorHAnsi"/>
          <w:b/>
          <w:bCs/>
          <w:noProof/>
          <w:color w:val="922247"/>
          <w:sz w:val="24"/>
          <w:szCs w:val="24"/>
        </w:rPr>
        <w:drawing>
          <wp:inline distT="0" distB="0" distL="0" distR="0" wp14:anchorId="69EFBE8D" wp14:editId="3D152F49">
            <wp:extent cx="933450" cy="936562"/>
            <wp:effectExtent l="0" t="0" r="0" b="0"/>
            <wp:docPr id="1" name="Picture 1" descr="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yola University Chicago School of Social Work"/>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9793" cy="942926"/>
                    </a:xfrm>
                    <a:prstGeom prst="rect">
                      <a:avLst/>
                    </a:prstGeom>
                  </pic:spPr>
                </pic:pic>
              </a:graphicData>
            </a:graphic>
          </wp:inline>
        </w:drawing>
      </w:r>
    </w:p>
    <w:p w14:paraId="2B5C1D4D" w14:textId="2AD77EF9" w:rsidR="00263D57" w:rsidRPr="00D54E2E" w:rsidRDefault="00263D57" w:rsidP="0066747F">
      <w:pPr>
        <w:widowControl w:val="0"/>
        <w:spacing w:after="0" w:line="240" w:lineRule="auto"/>
        <w:jc w:val="center"/>
        <w:rPr>
          <w:rFonts w:eastAsia="Calibri" w:cstheme="minorHAnsi"/>
          <w:b/>
          <w:bCs/>
          <w:color w:val="922247"/>
        </w:rPr>
      </w:pPr>
      <w:r w:rsidRPr="00D54E2E">
        <w:rPr>
          <w:rFonts w:eastAsia="Calibri" w:cstheme="minorHAnsi"/>
          <w:b/>
          <w:bCs/>
          <w:color w:val="922247"/>
        </w:rPr>
        <w:t>LOYOLA UNIVERSITY CHICAGO</w:t>
      </w:r>
    </w:p>
    <w:p w14:paraId="07DCD9EF" w14:textId="77777777" w:rsidR="00263D57" w:rsidRPr="00D54E2E" w:rsidRDefault="00263D57" w:rsidP="0066747F">
      <w:pPr>
        <w:widowControl w:val="0"/>
        <w:spacing w:after="0" w:line="240" w:lineRule="auto"/>
        <w:contextualSpacing/>
        <w:jc w:val="center"/>
        <w:rPr>
          <w:rFonts w:eastAsia="Calibri" w:cstheme="minorHAnsi"/>
          <w:b/>
          <w:bCs/>
          <w:color w:val="922247"/>
        </w:rPr>
      </w:pPr>
      <w:r w:rsidRPr="00D54E2E">
        <w:rPr>
          <w:rFonts w:eastAsia="Calibri" w:cstheme="minorHAnsi"/>
          <w:b/>
          <w:bCs/>
          <w:color w:val="922247"/>
        </w:rPr>
        <w:t>SCHOOL OF SOCIAL WORK</w:t>
      </w:r>
    </w:p>
    <w:p w14:paraId="3EA159D3" w14:textId="77777777" w:rsidR="00263D57" w:rsidRPr="00D54E2E" w:rsidRDefault="00263D57" w:rsidP="0066747F">
      <w:pPr>
        <w:widowControl w:val="0"/>
        <w:spacing w:after="0" w:line="240" w:lineRule="auto"/>
        <w:contextualSpacing/>
        <w:jc w:val="center"/>
        <w:rPr>
          <w:rFonts w:eastAsia="Calibri" w:cstheme="minorHAnsi"/>
          <w:b/>
          <w:bCs/>
          <w:color w:val="922247"/>
        </w:rPr>
      </w:pPr>
      <w:r w:rsidRPr="00D54E2E">
        <w:rPr>
          <w:rFonts w:eastAsia="Calibri" w:cstheme="minorHAnsi"/>
          <w:b/>
          <w:bCs/>
          <w:color w:val="922247"/>
        </w:rPr>
        <w:t>COURSE SYLLABUS</w:t>
      </w:r>
    </w:p>
    <w:p w14:paraId="24DF9A98" w14:textId="34201138" w:rsidR="0066747F" w:rsidRPr="00D54E2E" w:rsidRDefault="006609A3" w:rsidP="006609A3">
      <w:pPr>
        <w:widowControl w:val="0"/>
        <w:spacing w:after="0" w:line="240" w:lineRule="auto"/>
        <w:contextualSpacing/>
        <w:jc w:val="center"/>
        <w:rPr>
          <w:rFonts w:eastAsia="Calibri" w:cstheme="minorHAnsi"/>
          <w:b/>
          <w:bCs/>
          <w:color w:val="922247"/>
        </w:rPr>
      </w:pPr>
      <w:r w:rsidRPr="00D54E2E">
        <w:rPr>
          <w:rFonts w:eastAsia="Calibri" w:cstheme="minorHAnsi"/>
          <w:b/>
          <w:bCs/>
          <w:color w:val="922247"/>
        </w:rPr>
        <w:t>SOWK 652</w:t>
      </w:r>
    </w:p>
    <w:p w14:paraId="6AA55385" w14:textId="683637C8" w:rsidR="00263D57" w:rsidRDefault="006C1752" w:rsidP="0066747F">
      <w:pPr>
        <w:widowControl w:val="0"/>
        <w:spacing w:after="0" w:line="240" w:lineRule="auto"/>
        <w:contextualSpacing/>
        <w:jc w:val="center"/>
        <w:rPr>
          <w:rFonts w:eastAsia="Times New Roman" w:cstheme="minorHAnsi"/>
          <w:b/>
          <w:color w:val="922247"/>
          <w:sz w:val="28"/>
          <w:szCs w:val="28"/>
        </w:rPr>
      </w:pPr>
      <w:r w:rsidRPr="006609A3">
        <w:rPr>
          <w:rFonts w:eastAsia="Times New Roman" w:cstheme="minorHAnsi"/>
          <w:b/>
          <w:color w:val="922247"/>
          <w:sz w:val="28"/>
          <w:szCs w:val="28"/>
        </w:rPr>
        <w:t>Organizations, Program Development, and Evaluation</w:t>
      </w:r>
    </w:p>
    <w:p w14:paraId="0306E121" w14:textId="77777777" w:rsidR="00D54E2E" w:rsidRPr="006609A3" w:rsidRDefault="00D54E2E" w:rsidP="0066747F">
      <w:pPr>
        <w:widowControl w:val="0"/>
        <w:spacing w:after="0" w:line="240" w:lineRule="auto"/>
        <w:contextualSpacing/>
        <w:jc w:val="center"/>
        <w:rPr>
          <w:rFonts w:eastAsia="Times New Roman" w:cstheme="minorHAnsi"/>
          <w:b/>
          <w:color w:val="922247"/>
          <w:sz w:val="28"/>
          <w:szCs w:val="28"/>
        </w:rPr>
      </w:pPr>
    </w:p>
    <w:p w14:paraId="107201A3" w14:textId="77777777" w:rsidR="00263D57" w:rsidRPr="0066747F" w:rsidRDefault="00263D57" w:rsidP="0066747F">
      <w:pPr>
        <w:widowControl w:val="0"/>
        <w:spacing w:after="0" w:line="240" w:lineRule="auto"/>
        <w:contextualSpacing/>
        <w:jc w:val="center"/>
        <w:rPr>
          <w:rFonts w:ascii="Calibri" w:eastAsia="Times New Roman" w:hAnsi="Calibri" w:cs="Calibri"/>
          <w:b/>
          <w:color w:val="922247"/>
          <w:sz w:val="24"/>
          <w:szCs w:val="24"/>
        </w:rPr>
      </w:pPr>
      <w:r w:rsidRPr="0066747F">
        <w:rPr>
          <w:rFonts w:ascii="Calibri" w:eastAsia="Times New Roman" w:hAnsi="Calibri" w:cs="Calibri"/>
          <w:b/>
          <w:color w:val="922247"/>
          <w:sz w:val="24"/>
          <w:szCs w:val="24"/>
          <w:highlight w:val="yellow"/>
        </w:rPr>
        <w:t>[Add Semester and Year]</w:t>
      </w:r>
    </w:p>
    <w:p w14:paraId="00B591DA"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50A8FE2F" w14:textId="77777777" w:rsidR="00263D57" w:rsidRPr="00550493"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550493">
        <w:rPr>
          <w:rFonts w:asciiTheme="majorHAnsi" w:eastAsia="Times New Roman" w:hAnsiTheme="majorHAnsi" w:cstheme="majorHAnsi"/>
          <w:b/>
          <w:color w:val="000000" w:themeColor="text1"/>
          <w:sz w:val="24"/>
          <w:szCs w:val="24"/>
        </w:rPr>
        <w:t xml:space="preserve">Instructor Name, Title, and Pronouns: </w:t>
      </w:r>
    </w:p>
    <w:p w14:paraId="7E2C2E6F" w14:textId="77777777" w:rsidR="00263D57" w:rsidRPr="00550493" w:rsidRDefault="00263D57" w:rsidP="00263D57">
      <w:pPr>
        <w:widowControl w:val="0"/>
        <w:spacing w:after="0" w:line="288" w:lineRule="auto"/>
        <w:rPr>
          <w:rFonts w:asciiTheme="majorHAnsi" w:eastAsia="Times New Roman" w:hAnsiTheme="majorHAnsi" w:cstheme="majorHAnsi"/>
          <w:color w:val="000000" w:themeColor="text1"/>
          <w:sz w:val="24"/>
          <w:szCs w:val="24"/>
        </w:rPr>
      </w:pPr>
      <w:r w:rsidRPr="00550493">
        <w:rPr>
          <w:rFonts w:asciiTheme="majorHAnsi" w:eastAsia="Times New Roman" w:hAnsiTheme="majorHAnsi" w:cstheme="majorHAnsi"/>
          <w:b/>
          <w:color w:val="000000" w:themeColor="text1"/>
          <w:sz w:val="24"/>
          <w:szCs w:val="24"/>
        </w:rPr>
        <w:t>Email:</w:t>
      </w:r>
      <w:r w:rsidRPr="00550493">
        <w:rPr>
          <w:rFonts w:asciiTheme="majorHAnsi" w:eastAsia="Times New Roman" w:hAnsiTheme="majorHAnsi" w:cstheme="majorHAnsi"/>
          <w:color w:val="000000" w:themeColor="text1"/>
          <w:sz w:val="24"/>
          <w:szCs w:val="24"/>
        </w:rPr>
        <w:t xml:space="preserve"> </w:t>
      </w:r>
    </w:p>
    <w:p w14:paraId="7FFE4A10" w14:textId="77777777" w:rsidR="00263D57" w:rsidRPr="00550493"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550493">
        <w:rPr>
          <w:rFonts w:asciiTheme="majorHAnsi" w:eastAsia="Times New Roman" w:hAnsiTheme="majorHAnsi" w:cstheme="majorHAnsi"/>
          <w:b/>
          <w:color w:val="000000" w:themeColor="text1"/>
          <w:sz w:val="24"/>
          <w:szCs w:val="24"/>
        </w:rPr>
        <w:t xml:space="preserve">Telephone: </w:t>
      </w:r>
    </w:p>
    <w:p w14:paraId="596C3DD3" w14:textId="77777777" w:rsidR="00263D57" w:rsidRPr="00550493" w:rsidRDefault="00263D57" w:rsidP="00263D57">
      <w:pPr>
        <w:widowControl w:val="0"/>
        <w:spacing w:after="0" w:line="288" w:lineRule="auto"/>
        <w:contextualSpacing/>
        <w:rPr>
          <w:rFonts w:asciiTheme="majorHAnsi" w:eastAsia="Times New Roman" w:hAnsiTheme="majorHAnsi" w:cstheme="majorHAnsi"/>
          <w:color w:val="000000" w:themeColor="text1"/>
          <w:sz w:val="24"/>
          <w:szCs w:val="24"/>
        </w:rPr>
      </w:pPr>
      <w:r w:rsidRPr="00550493">
        <w:rPr>
          <w:rFonts w:asciiTheme="majorHAnsi" w:eastAsia="Times New Roman" w:hAnsiTheme="majorHAnsi" w:cstheme="majorHAnsi"/>
          <w:b/>
          <w:color w:val="000000" w:themeColor="text1"/>
          <w:sz w:val="24"/>
          <w:szCs w:val="24"/>
        </w:rPr>
        <w:t xml:space="preserve">Office Hours: </w:t>
      </w:r>
      <w:r w:rsidRPr="00550493">
        <w:rPr>
          <w:rFonts w:asciiTheme="majorHAnsi" w:eastAsia="Times New Roman" w:hAnsiTheme="majorHAnsi" w:cstheme="majorHAnsi"/>
          <w:bCs/>
          <w:color w:val="000000" w:themeColor="text1"/>
          <w:sz w:val="24"/>
          <w:szCs w:val="24"/>
          <w:highlight w:val="yellow"/>
        </w:rPr>
        <w:t>[Add days, times, in-person/virtual]</w:t>
      </w:r>
    </w:p>
    <w:p w14:paraId="288CA4CA" w14:textId="77777777" w:rsidR="00263D57" w:rsidRPr="00550493" w:rsidRDefault="00263D57" w:rsidP="00263D57">
      <w:pPr>
        <w:widowControl w:val="0"/>
        <w:spacing w:after="0" w:line="240" w:lineRule="auto"/>
        <w:contextualSpacing/>
        <w:rPr>
          <w:rFonts w:asciiTheme="majorHAnsi" w:eastAsia="Times New Roman" w:hAnsiTheme="majorHAnsi" w:cstheme="majorHAnsi"/>
          <w:color w:val="000000" w:themeColor="text1"/>
          <w:sz w:val="24"/>
          <w:szCs w:val="24"/>
        </w:rPr>
      </w:pPr>
      <w:r w:rsidRPr="00550493">
        <w:rPr>
          <w:rFonts w:asciiTheme="majorHAnsi" w:eastAsia="Times New Roman" w:hAnsiTheme="majorHAnsi" w:cstheme="majorHAnsi"/>
          <w:color w:val="000000" w:themeColor="text1"/>
          <w:sz w:val="24"/>
          <w:szCs w:val="24"/>
        </w:rPr>
        <w:t>__________________________________________________________________________</w:t>
      </w:r>
    </w:p>
    <w:p w14:paraId="369AAAC1" w14:textId="77777777" w:rsidR="00263D57" w:rsidRPr="00550493" w:rsidRDefault="00263D57" w:rsidP="00263D57">
      <w:pPr>
        <w:widowControl w:val="0"/>
        <w:spacing w:after="0" w:line="288" w:lineRule="auto"/>
        <w:contextualSpacing/>
        <w:rPr>
          <w:rFonts w:asciiTheme="majorHAnsi" w:eastAsia="Times New Roman" w:hAnsiTheme="majorHAnsi" w:cstheme="majorHAnsi"/>
          <w:bCs/>
          <w:color w:val="000000" w:themeColor="text1"/>
          <w:sz w:val="24"/>
          <w:szCs w:val="24"/>
        </w:rPr>
      </w:pPr>
      <w:r w:rsidRPr="00550493">
        <w:rPr>
          <w:rFonts w:asciiTheme="majorHAnsi" w:eastAsia="Times New Roman" w:hAnsiTheme="majorHAnsi" w:cstheme="majorHAnsi"/>
          <w:b/>
          <w:color w:val="000000" w:themeColor="text1"/>
          <w:sz w:val="24"/>
          <w:szCs w:val="24"/>
        </w:rPr>
        <w:t>Class Day and Time:</w:t>
      </w:r>
    </w:p>
    <w:p w14:paraId="669591FE" w14:textId="77777777" w:rsidR="00263D57" w:rsidRPr="00550493" w:rsidRDefault="00263D57" w:rsidP="00263D57">
      <w:pPr>
        <w:widowControl w:val="0"/>
        <w:spacing w:after="0" w:line="288" w:lineRule="auto"/>
        <w:rPr>
          <w:rFonts w:asciiTheme="majorHAnsi" w:eastAsia="Times New Roman" w:hAnsiTheme="majorHAnsi" w:cstheme="majorHAnsi"/>
          <w:b/>
          <w:color w:val="000000" w:themeColor="text1"/>
          <w:sz w:val="24"/>
          <w:szCs w:val="24"/>
        </w:rPr>
      </w:pPr>
      <w:r w:rsidRPr="00550493">
        <w:rPr>
          <w:rFonts w:asciiTheme="majorHAnsi" w:eastAsia="Times New Roman" w:hAnsiTheme="majorHAnsi" w:cstheme="majorHAnsi"/>
          <w:b/>
          <w:color w:val="000000" w:themeColor="text1"/>
          <w:sz w:val="24"/>
          <w:szCs w:val="24"/>
        </w:rPr>
        <w:t>Class Location:</w:t>
      </w:r>
      <w:r w:rsidRPr="00550493">
        <w:rPr>
          <w:rFonts w:asciiTheme="majorHAnsi" w:eastAsia="Times New Roman" w:hAnsiTheme="majorHAnsi" w:cstheme="majorHAnsi"/>
          <w:bCs/>
          <w:color w:val="000000" w:themeColor="text1"/>
          <w:sz w:val="24"/>
          <w:szCs w:val="24"/>
        </w:rPr>
        <w:t xml:space="preserve"> </w:t>
      </w:r>
      <w:r w:rsidRPr="00550493">
        <w:rPr>
          <w:rFonts w:asciiTheme="majorHAnsi" w:eastAsia="Times New Roman" w:hAnsiTheme="majorHAnsi" w:cstheme="majorHAnsi"/>
          <w:bCs/>
          <w:color w:val="000000" w:themeColor="text1"/>
          <w:sz w:val="24"/>
          <w:szCs w:val="24"/>
          <w:highlight w:val="yellow"/>
        </w:rPr>
        <w:t>[Add building and room number or note online via zoom]</w:t>
      </w:r>
    </w:p>
    <w:p w14:paraId="130E9BFC" w14:textId="77777777" w:rsidR="00263D57" w:rsidRPr="00550493"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550493">
        <w:rPr>
          <w:rFonts w:asciiTheme="majorHAnsi" w:eastAsia="Times New Roman" w:hAnsiTheme="majorHAnsi" w:cstheme="majorHAnsi"/>
          <w:b/>
          <w:color w:val="000000" w:themeColor="text1"/>
          <w:sz w:val="24"/>
          <w:szCs w:val="24"/>
        </w:rPr>
        <w:t xml:space="preserve">Credits/Length of Course: </w:t>
      </w:r>
    </w:p>
    <w:p w14:paraId="3282DCCD" w14:textId="77777777" w:rsidR="00263D57" w:rsidRPr="00550493"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550493">
        <w:rPr>
          <w:rFonts w:asciiTheme="majorHAnsi" w:eastAsia="Times New Roman" w:hAnsiTheme="majorHAnsi" w:cstheme="majorHAnsi"/>
          <w:b/>
          <w:color w:val="000000" w:themeColor="text1"/>
          <w:sz w:val="24"/>
          <w:szCs w:val="24"/>
        </w:rPr>
        <w:t xml:space="preserve">Method of Delivery: </w:t>
      </w:r>
      <w:r w:rsidRPr="00550493">
        <w:rPr>
          <w:rFonts w:asciiTheme="majorHAnsi" w:eastAsia="Times New Roman" w:hAnsiTheme="majorHAnsi" w:cstheme="majorHAnsi"/>
          <w:bCs/>
          <w:color w:val="000000" w:themeColor="text1"/>
          <w:sz w:val="24"/>
          <w:szCs w:val="24"/>
          <w:highlight w:val="yellow"/>
        </w:rPr>
        <w:t>[Note: In-person/hybrid/online]</w:t>
      </w:r>
    </w:p>
    <w:p w14:paraId="615D7E89" w14:textId="77777777" w:rsidR="00263D57" w:rsidRPr="00550493" w:rsidRDefault="00263D57" w:rsidP="00263D57">
      <w:pPr>
        <w:widowControl w:val="0"/>
        <w:spacing w:after="0" w:line="288" w:lineRule="auto"/>
        <w:contextualSpacing/>
        <w:rPr>
          <w:rFonts w:asciiTheme="majorHAnsi" w:eastAsia="Times New Roman" w:hAnsiTheme="majorHAnsi" w:cstheme="majorHAnsi"/>
          <w:b/>
          <w:color w:val="000000" w:themeColor="text1"/>
          <w:sz w:val="24"/>
          <w:szCs w:val="24"/>
        </w:rPr>
      </w:pPr>
      <w:r w:rsidRPr="00550493">
        <w:rPr>
          <w:rFonts w:asciiTheme="majorHAnsi" w:eastAsia="Times New Roman" w:hAnsiTheme="majorHAnsi" w:cstheme="majorHAnsi"/>
          <w:b/>
          <w:color w:val="000000" w:themeColor="text1"/>
          <w:sz w:val="24"/>
          <w:szCs w:val="24"/>
        </w:rPr>
        <w:t>Prerequisites:</w:t>
      </w:r>
    </w:p>
    <w:p w14:paraId="692C5D0D" w14:textId="56BE3909" w:rsidR="008B4D50" w:rsidRPr="00246DD3" w:rsidRDefault="00263D57" w:rsidP="00246DD3">
      <w:pPr>
        <w:widowControl w:val="0"/>
        <w:spacing w:after="0" w:line="288" w:lineRule="auto"/>
        <w:contextualSpacing/>
        <w:rPr>
          <w:rFonts w:eastAsia="Times New Roman" w:cstheme="minorHAnsi"/>
          <w:b/>
          <w:color w:val="000000" w:themeColor="text1"/>
          <w:sz w:val="24"/>
          <w:szCs w:val="24"/>
        </w:rPr>
      </w:pPr>
      <w:r w:rsidRPr="008B4D50">
        <w:rPr>
          <w:rFonts w:eastAsia="Times New Roman" w:cstheme="minorHAnsi"/>
          <w:color w:val="000000" w:themeColor="text1"/>
          <w:sz w:val="24"/>
          <w:szCs w:val="24"/>
        </w:rPr>
        <w:t>__________________________________________________________________________</w:t>
      </w:r>
    </w:p>
    <w:p w14:paraId="6701075B" w14:textId="3A444C35" w:rsidR="00263D57" w:rsidRPr="007B20DC"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7B20DC">
        <w:rPr>
          <w:rFonts w:asciiTheme="majorHAnsi" w:eastAsia="Times New Roman" w:hAnsiTheme="majorHAnsi" w:cstheme="majorHAnsi"/>
          <w:b/>
          <w:color w:val="922247"/>
          <w:sz w:val="24"/>
          <w:szCs w:val="24"/>
        </w:rPr>
        <w:t>SCHOOL OF SOCIAL WORK MISSION &amp; IDENTITY STATEMENT</w:t>
      </w:r>
    </w:p>
    <w:p w14:paraId="25D75B85" w14:textId="0CB38467" w:rsidR="00DC166A" w:rsidRPr="00246DD3" w:rsidRDefault="00263D57" w:rsidP="00246DD3">
      <w:pPr>
        <w:widowControl w:val="0"/>
        <w:spacing w:after="0" w:line="240" w:lineRule="auto"/>
        <w:jc w:val="center"/>
        <w:rPr>
          <w:rFonts w:asciiTheme="majorHAnsi" w:eastAsia="Times New Roman" w:hAnsiTheme="majorHAnsi" w:cstheme="majorHAnsi"/>
        </w:rPr>
      </w:pPr>
      <w:r w:rsidRPr="007B20DC">
        <w:rPr>
          <w:rFonts w:asciiTheme="majorHAnsi" w:eastAsia="Times New Roman" w:hAnsiTheme="majorHAnsi" w:cstheme="majorHAnsi"/>
        </w:rPr>
        <w:t xml:space="preserve">Loyola University Chicago School of Social Work provides transformative education for practice-informed social work. The </w:t>
      </w:r>
      <w:r w:rsidR="006609A3">
        <w:rPr>
          <w:rFonts w:asciiTheme="majorHAnsi" w:eastAsia="Times New Roman" w:hAnsiTheme="majorHAnsi" w:cstheme="majorHAnsi"/>
        </w:rPr>
        <w:t>school</w:t>
      </w:r>
      <w:r w:rsidRPr="007B20DC">
        <w:rPr>
          <w:rFonts w:asciiTheme="majorHAnsi" w:eastAsia="Times New Roman" w:hAnsiTheme="majorHAnsi" w:cstheme="majorHAnsi"/>
        </w:rPr>
        <w:t xml:space="preserve"> advances rich and diverse knowledge grounded in empowering work with clients and organizations from a participatory, person-in-environment perspective. We promote social justice through macro, me</w:t>
      </w:r>
      <w:r w:rsidR="006930C4">
        <w:rPr>
          <w:rFonts w:asciiTheme="majorHAnsi" w:eastAsia="Times New Roman" w:hAnsiTheme="majorHAnsi" w:cstheme="majorHAnsi"/>
        </w:rPr>
        <w:t>zz</w:t>
      </w:r>
      <w:r w:rsidRPr="007B20DC">
        <w:rPr>
          <w:rFonts w:asciiTheme="majorHAnsi" w:eastAsia="Times New Roman" w:hAnsiTheme="majorHAnsi" w:cstheme="majorHAnsi"/>
        </w:rPr>
        <w:t xml:space="preserve">o, and micro practice. “Transformative education” reflects our commitment to engaging students to be effective change agents for social justice in a global context. “Practice-informed social work” refers to a strengths-based, client-centered focus </w:t>
      </w:r>
      <w:r w:rsidR="00665A05" w:rsidRPr="007B20DC">
        <w:rPr>
          <w:rFonts w:asciiTheme="majorHAnsi" w:eastAsia="Times New Roman" w:hAnsiTheme="majorHAnsi" w:cstheme="majorHAnsi"/>
        </w:rPr>
        <w:t>on</w:t>
      </w:r>
      <w:r w:rsidRPr="007B20DC">
        <w:rPr>
          <w:rFonts w:asciiTheme="majorHAnsi" w:eastAsia="Times New Roman" w:hAnsiTheme="majorHAnsi" w:cstheme="majorHAnsi"/>
        </w:rPr>
        <w:t xml:space="preserve"> working with individuals, families, groups, communities, and environmental systems.</w:t>
      </w:r>
    </w:p>
    <w:p w14:paraId="415D241E" w14:textId="417A5249" w:rsidR="00263D57" w:rsidRPr="00246DD3" w:rsidRDefault="00263D57" w:rsidP="00E47533">
      <w:pPr>
        <w:widowControl w:val="0"/>
        <w:tabs>
          <w:tab w:val="left" w:pos="-720"/>
        </w:tabs>
        <w:suppressAutoHyphens/>
        <w:spacing w:before="120" w:after="120" w:line="240" w:lineRule="auto"/>
        <w:rPr>
          <w:rFonts w:asciiTheme="majorHAnsi" w:eastAsia="Times New Roman" w:hAnsiTheme="majorHAnsi" w:cstheme="majorHAnsi"/>
          <w:color w:val="922247"/>
          <w:sz w:val="24"/>
          <w:szCs w:val="24"/>
        </w:rPr>
      </w:pPr>
      <w:r w:rsidRPr="00246DD3">
        <w:rPr>
          <w:rFonts w:asciiTheme="majorHAnsi" w:eastAsia="Times New Roman" w:hAnsiTheme="majorHAnsi" w:cstheme="majorHAnsi"/>
          <w:b/>
          <w:color w:val="922247"/>
          <w:sz w:val="24"/>
          <w:szCs w:val="24"/>
        </w:rPr>
        <w:t>C</w:t>
      </w:r>
      <w:r w:rsidR="00246DD3">
        <w:rPr>
          <w:rFonts w:asciiTheme="majorHAnsi" w:eastAsia="Times New Roman" w:hAnsiTheme="majorHAnsi" w:cstheme="majorHAnsi"/>
          <w:b/>
          <w:color w:val="922247"/>
          <w:sz w:val="24"/>
          <w:szCs w:val="24"/>
        </w:rPr>
        <w:t>ourse Description</w:t>
      </w:r>
    </w:p>
    <w:p w14:paraId="4C304187" w14:textId="67529376" w:rsidR="006C1752" w:rsidRDefault="006C1752" w:rsidP="006609A3">
      <w:pPr>
        <w:spacing w:after="0" w:line="240" w:lineRule="auto"/>
        <w:ind w:left="144"/>
        <w:rPr>
          <w:rStyle w:val="normaltextrun"/>
          <w:rFonts w:asciiTheme="majorHAnsi" w:hAnsiTheme="majorHAnsi" w:cstheme="majorHAnsi"/>
          <w:color w:val="000000"/>
        </w:rPr>
      </w:pPr>
      <w:r w:rsidRPr="006C1752">
        <w:rPr>
          <w:rStyle w:val="normaltextrun"/>
          <w:rFonts w:asciiTheme="majorHAnsi" w:hAnsiTheme="majorHAnsi" w:cstheme="majorHAnsi"/>
          <w:color w:val="000000"/>
        </w:rPr>
        <w:t xml:space="preserve">This course builds on material presented in required core courses of the social work curriculum and develops knowledge and skills in the areas of program development, sustainability, and evaluation. The course draws </w:t>
      </w:r>
      <w:r w:rsidR="00B410A2">
        <w:rPr>
          <w:rStyle w:val="normaltextrun"/>
          <w:rFonts w:asciiTheme="majorHAnsi" w:hAnsiTheme="majorHAnsi" w:cstheme="majorHAnsi"/>
          <w:color w:val="000000"/>
        </w:rPr>
        <w:t>upon</w:t>
      </w:r>
      <w:r w:rsidRPr="006C1752">
        <w:rPr>
          <w:rStyle w:val="normaltextrun"/>
          <w:rFonts w:asciiTheme="majorHAnsi" w:hAnsiTheme="majorHAnsi" w:cstheme="majorHAnsi"/>
          <w:color w:val="000000"/>
        </w:rPr>
        <w:t xml:space="preserve"> </w:t>
      </w:r>
      <w:r w:rsidR="00B410A2">
        <w:rPr>
          <w:rStyle w:val="normaltextrun"/>
          <w:rFonts w:asciiTheme="majorHAnsi" w:hAnsiTheme="majorHAnsi" w:cstheme="majorHAnsi"/>
          <w:color w:val="000000"/>
        </w:rPr>
        <w:t xml:space="preserve">an </w:t>
      </w:r>
      <w:r w:rsidRPr="006C1752">
        <w:rPr>
          <w:rStyle w:val="normaltextrun"/>
          <w:rFonts w:asciiTheme="majorHAnsi" w:hAnsiTheme="majorHAnsi" w:cstheme="majorHAnsi"/>
          <w:color w:val="000000"/>
        </w:rPr>
        <w:t xml:space="preserve">ecological systems-based understanding of nonprofit organizations and program development, situating social service nonprofits in historical policy contexts. Issues of race and power in U.S. social service and community organizations are integral to the course. Program development is presented using an approach that also highlights the role of power, values, needs, and resources in decision-making processes. Grant-writing skills are developed alongside a critical analysis of social entrepreneurship and longstanding models of philanthropy. Knowledge and application of technology-based strategies to </w:t>
      </w:r>
      <w:r w:rsidRPr="006C1752">
        <w:rPr>
          <w:rStyle w:val="normaltextrun"/>
          <w:rFonts w:asciiTheme="majorHAnsi" w:hAnsiTheme="majorHAnsi" w:cstheme="majorHAnsi"/>
        </w:rPr>
        <w:t>monitoring, evaluation and program improvement through data collection, data</w:t>
      </w:r>
      <w:r w:rsidRPr="006C1752">
        <w:rPr>
          <w:rStyle w:val="normaltextrun"/>
          <w:rFonts w:asciiTheme="majorHAnsi" w:hAnsiTheme="majorHAnsi" w:cstheme="majorHAnsi"/>
          <w:color w:val="000000"/>
        </w:rPr>
        <w:t xml:space="preserve"> analysis</w:t>
      </w:r>
      <w:r>
        <w:rPr>
          <w:rStyle w:val="normaltextrun"/>
          <w:rFonts w:asciiTheme="majorHAnsi" w:hAnsiTheme="majorHAnsi" w:cstheme="majorHAnsi"/>
          <w:color w:val="000000"/>
        </w:rPr>
        <w:t>,</w:t>
      </w:r>
      <w:r w:rsidRPr="006C1752">
        <w:rPr>
          <w:rStyle w:val="normaltextrun"/>
          <w:rFonts w:asciiTheme="majorHAnsi" w:hAnsiTheme="majorHAnsi" w:cstheme="majorHAnsi"/>
          <w:color w:val="000000"/>
        </w:rPr>
        <w:t xml:space="preserve"> and data presentation are covered as well. </w:t>
      </w:r>
    </w:p>
    <w:p w14:paraId="771F1274" w14:textId="77777777" w:rsidR="000B35CE" w:rsidRPr="006C1752" w:rsidRDefault="000B35CE" w:rsidP="00E11CB9">
      <w:pPr>
        <w:spacing w:after="0" w:line="240" w:lineRule="auto"/>
        <w:rPr>
          <w:rFonts w:asciiTheme="majorHAnsi" w:hAnsiTheme="majorHAnsi" w:cstheme="majorHAnsi"/>
          <w:b/>
          <w:color w:val="C00000"/>
        </w:rPr>
      </w:pPr>
    </w:p>
    <w:p w14:paraId="75639E85" w14:textId="6B7E660D" w:rsidR="00263D57" w:rsidRPr="00C662B9" w:rsidRDefault="00263D57" w:rsidP="000B35CE">
      <w:pPr>
        <w:widowControl w:val="0"/>
        <w:spacing w:after="0" w:line="240" w:lineRule="auto"/>
        <w:rPr>
          <w:rFonts w:ascii="Calibri Light" w:eastAsiaTheme="minorEastAsia" w:hAnsi="Calibri Light" w:cs="Calibri Light"/>
          <w:b/>
          <w:bCs/>
          <w:color w:val="000000" w:themeColor="text1"/>
        </w:rPr>
      </w:pPr>
      <w:r w:rsidRPr="00C662B9">
        <w:rPr>
          <w:rFonts w:ascii="Calibri Light" w:eastAsiaTheme="minorEastAsia" w:hAnsi="Calibri Light" w:cs="Calibri Light"/>
          <w:b/>
          <w:bCs/>
          <w:color w:val="000000" w:themeColor="text1"/>
        </w:rPr>
        <w:t>Learning Objectives &amp; EPAS Related Competencies*</w:t>
      </w:r>
    </w:p>
    <w:p w14:paraId="09C540BE" w14:textId="77777777" w:rsidR="00263D57" w:rsidRPr="000B35CE" w:rsidRDefault="00263D57" w:rsidP="000B35CE">
      <w:pPr>
        <w:widowControl w:val="0"/>
        <w:spacing w:after="0" w:line="240" w:lineRule="auto"/>
        <w:rPr>
          <w:rFonts w:asciiTheme="majorHAnsi" w:eastAsiaTheme="minorEastAsia" w:hAnsiTheme="majorHAnsi" w:cstheme="majorHAnsi"/>
        </w:rPr>
      </w:pPr>
      <w:r w:rsidRPr="000B35CE">
        <w:rPr>
          <w:rFonts w:asciiTheme="majorHAnsi" w:eastAsiaTheme="minorEastAsia" w:hAnsiTheme="majorHAnsi" w:cstheme="majorHAnsi"/>
        </w:rPr>
        <w:t xml:space="preserve">*Framed by the Council on Social Work Education’s Educational Policy and Accreditation Standards (EPAS) </w:t>
      </w:r>
    </w:p>
    <w:p w14:paraId="6F516634" w14:textId="343A3CBF" w:rsidR="00263D57" w:rsidRPr="000B35CE" w:rsidRDefault="008D1AB6" w:rsidP="001B7B37">
      <w:pPr>
        <w:widowControl w:val="0"/>
        <w:tabs>
          <w:tab w:val="left" w:pos="6125"/>
        </w:tabs>
        <w:spacing w:before="120" w:after="120" w:line="240" w:lineRule="auto"/>
        <w:ind w:left="144"/>
        <w:rPr>
          <w:rFonts w:asciiTheme="majorHAnsi" w:eastAsiaTheme="minorEastAsia" w:hAnsiTheme="majorHAnsi" w:cstheme="majorHAnsi"/>
        </w:rPr>
      </w:pPr>
      <w:r w:rsidRPr="000B35CE">
        <w:rPr>
          <w:rFonts w:asciiTheme="majorHAnsi" w:eastAsiaTheme="minorEastAsia" w:hAnsiTheme="majorHAnsi" w:cstheme="majorHAnsi"/>
          <w:b/>
          <w:bCs/>
          <w:color w:val="272727"/>
        </w:rPr>
        <w:lastRenderedPageBreak/>
        <w:t>Competency</w:t>
      </w:r>
      <w:r w:rsidR="00BB1512" w:rsidRPr="000B35CE">
        <w:rPr>
          <w:rFonts w:asciiTheme="majorHAnsi" w:eastAsiaTheme="minorEastAsia" w:hAnsiTheme="majorHAnsi" w:cstheme="majorHAnsi"/>
          <w:b/>
          <w:bCs/>
          <w:color w:val="272727"/>
        </w:rPr>
        <w:t xml:space="preserve"> </w:t>
      </w:r>
      <w:r w:rsidR="00AF181D" w:rsidRPr="000B35CE">
        <w:rPr>
          <w:rFonts w:asciiTheme="majorHAnsi" w:eastAsiaTheme="minorEastAsia" w:hAnsiTheme="majorHAnsi" w:cstheme="majorHAnsi"/>
          <w:b/>
          <w:bCs/>
          <w:color w:val="272727"/>
        </w:rPr>
        <w:t>1</w:t>
      </w:r>
      <w:r w:rsidR="00B10796">
        <w:rPr>
          <w:rFonts w:asciiTheme="majorHAnsi" w:eastAsiaTheme="minorEastAsia" w:hAnsiTheme="majorHAnsi" w:cstheme="majorHAnsi"/>
          <w:b/>
          <w:bCs/>
          <w:color w:val="272727"/>
        </w:rPr>
        <w:t>.0</w:t>
      </w:r>
      <w:r w:rsidR="006C1752" w:rsidRPr="000B35CE">
        <w:rPr>
          <w:rFonts w:asciiTheme="majorHAnsi" w:eastAsiaTheme="minorEastAsia" w:hAnsiTheme="majorHAnsi" w:cstheme="majorHAnsi"/>
          <w:b/>
          <w:bCs/>
          <w:color w:val="272727"/>
        </w:rPr>
        <w:t xml:space="preserve">: </w:t>
      </w:r>
      <w:r w:rsidR="00AF181D" w:rsidRPr="000B35CE">
        <w:rPr>
          <w:rFonts w:asciiTheme="majorHAnsi" w:eastAsiaTheme="minorEastAsia" w:hAnsiTheme="majorHAnsi" w:cstheme="majorHAnsi"/>
          <w:b/>
          <w:bCs/>
          <w:color w:val="272727"/>
        </w:rPr>
        <w:t>Demonstrate Ethical and Professional Behavior</w:t>
      </w:r>
      <w:r w:rsidR="001B7B37">
        <w:rPr>
          <w:rFonts w:asciiTheme="majorHAnsi" w:eastAsiaTheme="minorEastAsia" w:hAnsiTheme="majorHAnsi" w:cstheme="majorHAnsi"/>
          <w:b/>
          <w:bCs/>
          <w:color w:val="272727"/>
        </w:rPr>
        <w:tab/>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1890"/>
        <w:gridCol w:w="5765"/>
      </w:tblGrid>
      <w:tr w:rsidR="004C79B6" w:rsidRPr="000B35CE" w14:paraId="443B8BFC" w14:textId="77777777" w:rsidTr="006609A3">
        <w:trPr>
          <w:cantSplit/>
          <w:trHeight w:val="346"/>
          <w:tblHeader/>
        </w:trPr>
        <w:tc>
          <w:tcPr>
            <w:tcW w:w="1800" w:type="dxa"/>
            <w:vAlign w:val="center"/>
          </w:tcPr>
          <w:p w14:paraId="20CAC70A" w14:textId="77777777" w:rsidR="004C79B6" w:rsidRPr="000B35CE" w:rsidRDefault="004C79B6" w:rsidP="0034519C">
            <w:pPr>
              <w:widowControl w:val="0"/>
              <w:rPr>
                <w:rFonts w:asciiTheme="majorHAnsi" w:eastAsiaTheme="minorEastAsia" w:hAnsiTheme="majorHAnsi" w:cstheme="majorHAnsi"/>
              </w:rPr>
            </w:pPr>
            <w:r w:rsidRPr="000B35CE">
              <w:rPr>
                <w:rFonts w:asciiTheme="majorHAnsi" w:eastAsiaTheme="minorEastAsia" w:hAnsiTheme="majorHAnsi" w:cstheme="majorHAnsi"/>
                <w:b/>
                <w:bCs/>
              </w:rPr>
              <w:t>Assignment</w:t>
            </w:r>
          </w:p>
        </w:tc>
        <w:tc>
          <w:tcPr>
            <w:tcW w:w="1890" w:type="dxa"/>
            <w:vAlign w:val="center"/>
          </w:tcPr>
          <w:p w14:paraId="1E427EB6" w14:textId="7A7D22E1" w:rsidR="004C79B6" w:rsidRPr="000B35CE" w:rsidRDefault="00AF181D" w:rsidP="00AF181D">
            <w:pPr>
              <w:widowControl w:val="0"/>
              <w:rPr>
                <w:rFonts w:asciiTheme="majorHAnsi" w:eastAsiaTheme="minorEastAsia" w:hAnsiTheme="majorHAnsi" w:cstheme="majorHAnsi"/>
                <w:highlight w:val="cyan"/>
              </w:rPr>
            </w:pPr>
            <w:r w:rsidRPr="000B35CE">
              <w:rPr>
                <w:rFonts w:asciiTheme="majorHAnsi" w:eastAsiaTheme="minorEastAsia" w:hAnsiTheme="majorHAnsi" w:cstheme="majorHAnsi"/>
              </w:rPr>
              <w:t>Assignment 1</w:t>
            </w:r>
          </w:p>
        </w:tc>
        <w:tc>
          <w:tcPr>
            <w:tcW w:w="5765" w:type="dxa"/>
            <w:vAlign w:val="center"/>
          </w:tcPr>
          <w:p w14:paraId="7803C8CE" w14:textId="59A9D734" w:rsidR="004C79B6" w:rsidRPr="000B35CE" w:rsidRDefault="006C1752" w:rsidP="00AF181D">
            <w:pPr>
              <w:rPr>
                <w:rFonts w:asciiTheme="majorHAnsi" w:eastAsia="Times New Roman" w:hAnsiTheme="majorHAnsi" w:cstheme="majorHAnsi"/>
                <w:highlight w:val="cyan"/>
              </w:rPr>
            </w:pPr>
            <w:r w:rsidRPr="000B35CE">
              <w:rPr>
                <w:rFonts w:asciiTheme="majorHAnsi" w:eastAsiaTheme="minorEastAsia" w:hAnsiTheme="majorHAnsi" w:cstheme="majorHAnsi"/>
              </w:rPr>
              <w:t>K</w:t>
            </w:r>
            <w:r w:rsidR="00087AF3">
              <w:rPr>
                <w:rFonts w:asciiTheme="majorHAnsi" w:eastAsiaTheme="minorEastAsia" w:hAnsiTheme="majorHAnsi" w:cstheme="majorHAnsi"/>
              </w:rPr>
              <w:t>nowledge</w:t>
            </w:r>
            <w:r w:rsidRPr="000B35CE">
              <w:rPr>
                <w:rFonts w:asciiTheme="majorHAnsi" w:eastAsiaTheme="minorEastAsia" w:hAnsiTheme="majorHAnsi" w:cstheme="majorHAnsi"/>
              </w:rPr>
              <w:t>, V</w:t>
            </w:r>
            <w:r w:rsidR="00087AF3">
              <w:rPr>
                <w:rFonts w:asciiTheme="majorHAnsi" w:eastAsiaTheme="minorEastAsia" w:hAnsiTheme="majorHAnsi" w:cstheme="majorHAnsi"/>
              </w:rPr>
              <w:t>alues</w:t>
            </w:r>
            <w:r w:rsidRPr="000B35CE">
              <w:rPr>
                <w:rFonts w:asciiTheme="majorHAnsi" w:eastAsiaTheme="minorEastAsia" w:hAnsiTheme="majorHAnsi" w:cstheme="majorHAnsi"/>
              </w:rPr>
              <w:t>, S</w:t>
            </w:r>
            <w:r w:rsidR="00087AF3">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sidR="0097137E">
              <w:rPr>
                <w:rFonts w:asciiTheme="majorHAnsi" w:eastAsiaTheme="minorEastAsia" w:hAnsiTheme="majorHAnsi" w:cstheme="majorHAnsi"/>
              </w:rPr>
              <w:t>and Cognitive &amp; Affective Processes</w:t>
            </w:r>
          </w:p>
        </w:tc>
      </w:tr>
    </w:tbl>
    <w:p w14:paraId="7D52D1BB" w14:textId="35450297" w:rsidR="00263D57" w:rsidRPr="000B35CE" w:rsidRDefault="00263D57" w:rsidP="00263D57">
      <w:pPr>
        <w:widowControl w:val="0"/>
        <w:spacing w:before="120" w:after="120" w:line="240" w:lineRule="auto"/>
        <w:ind w:left="144"/>
        <w:rPr>
          <w:rFonts w:asciiTheme="majorHAnsi" w:eastAsiaTheme="minorEastAsia" w:hAnsiTheme="majorHAnsi" w:cstheme="majorHAnsi"/>
        </w:rPr>
      </w:pPr>
      <w:r w:rsidRPr="000B35CE">
        <w:rPr>
          <w:rFonts w:asciiTheme="majorHAnsi" w:eastAsiaTheme="minorEastAsia" w:hAnsiTheme="majorHAnsi" w:cstheme="majorHAnsi"/>
          <w:b/>
          <w:bCs/>
          <w:color w:val="272727"/>
        </w:rPr>
        <w:t>Competency</w:t>
      </w:r>
      <w:r w:rsidR="006C1752" w:rsidRPr="000B35CE">
        <w:rPr>
          <w:rFonts w:asciiTheme="majorHAnsi" w:eastAsiaTheme="minorEastAsia" w:hAnsiTheme="majorHAnsi" w:cstheme="majorHAnsi"/>
          <w:b/>
          <w:bCs/>
          <w:color w:val="272727"/>
        </w:rPr>
        <w:t xml:space="preserve"> </w:t>
      </w:r>
      <w:r w:rsidR="00AF181D" w:rsidRPr="000B35CE">
        <w:rPr>
          <w:rFonts w:asciiTheme="majorHAnsi" w:eastAsiaTheme="minorEastAsia" w:hAnsiTheme="majorHAnsi" w:cstheme="majorHAnsi"/>
          <w:b/>
          <w:bCs/>
          <w:color w:val="272727"/>
        </w:rPr>
        <w:t>2</w:t>
      </w:r>
      <w:r w:rsidR="00087AF3">
        <w:rPr>
          <w:rFonts w:asciiTheme="majorHAnsi" w:eastAsiaTheme="minorEastAsia" w:hAnsiTheme="majorHAnsi" w:cstheme="majorHAnsi"/>
          <w:b/>
          <w:bCs/>
          <w:color w:val="272727"/>
        </w:rPr>
        <w:t>.0</w:t>
      </w:r>
      <w:r w:rsidR="006C1752" w:rsidRPr="000B35CE">
        <w:rPr>
          <w:rFonts w:asciiTheme="majorHAnsi" w:eastAsiaTheme="minorEastAsia" w:hAnsiTheme="majorHAnsi" w:cstheme="majorHAnsi"/>
          <w:b/>
          <w:bCs/>
          <w:color w:val="272727"/>
        </w:rPr>
        <w:t xml:space="preserve">: </w:t>
      </w:r>
      <w:r w:rsidR="00AF181D" w:rsidRPr="000B35CE">
        <w:rPr>
          <w:rFonts w:asciiTheme="majorHAnsi" w:eastAsiaTheme="minorEastAsia" w:hAnsiTheme="majorHAnsi" w:cstheme="majorHAnsi"/>
          <w:b/>
          <w:bCs/>
          <w:color w:val="272727"/>
        </w:rPr>
        <w:t>Engage in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1890"/>
        <w:gridCol w:w="5765"/>
      </w:tblGrid>
      <w:tr w:rsidR="00AF181D" w:rsidRPr="000B35CE" w14:paraId="723E6CA5" w14:textId="77777777" w:rsidTr="006609A3">
        <w:trPr>
          <w:cantSplit/>
          <w:trHeight w:val="353"/>
          <w:tblHeader/>
        </w:trPr>
        <w:tc>
          <w:tcPr>
            <w:tcW w:w="1800" w:type="dxa"/>
            <w:vAlign w:val="center"/>
          </w:tcPr>
          <w:p w14:paraId="6D44EAD1" w14:textId="710B4546" w:rsidR="00AF181D" w:rsidRPr="000B35CE" w:rsidRDefault="00AF181D" w:rsidP="00AF181D">
            <w:pPr>
              <w:widowControl w:val="0"/>
              <w:rPr>
                <w:rFonts w:asciiTheme="majorHAnsi" w:eastAsiaTheme="minorEastAsia" w:hAnsiTheme="majorHAnsi" w:cstheme="majorHAnsi"/>
              </w:rPr>
            </w:pPr>
            <w:r w:rsidRPr="000B35CE">
              <w:rPr>
                <w:rFonts w:asciiTheme="majorHAnsi" w:eastAsiaTheme="minorEastAsia" w:hAnsiTheme="majorHAnsi" w:cstheme="majorHAnsi"/>
                <w:b/>
                <w:bCs/>
                <w:color w:val="272727"/>
              </w:rPr>
              <w:t>Assignment</w:t>
            </w:r>
          </w:p>
        </w:tc>
        <w:tc>
          <w:tcPr>
            <w:tcW w:w="1890" w:type="dxa"/>
            <w:vAlign w:val="center"/>
          </w:tcPr>
          <w:p w14:paraId="07F145BF" w14:textId="211991A6" w:rsidR="00AF181D" w:rsidRPr="000B35CE" w:rsidRDefault="00AF181D" w:rsidP="0097137E">
            <w:pPr>
              <w:rPr>
                <w:rFonts w:asciiTheme="majorHAnsi" w:eastAsiaTheme="minorEastAsia" w:hAnsiTheme="majorHAnsi" w:cstheme="majorHAnsi"/>
              </w:rPr>
            </w:pPr>
            <w:r w:rsidRPr="000B35CE">
              <w:rPr>
                <w:rFonts w:asciiTheme="majorHAnsi" w:eastAsiaTheme="minorEastAsia" w:hAnsiTheme="majorHAnsi" w:cstheme="majorHAnsi"/>
              </w:rPr>
              <w:t>Assignment 2</w:t>
            </w:r>
          </w:p>
        </w:tc>
        <w:tc>
          <w:tcPr>
            <w:tcW w:w="5765" w:type="dxa"/>
            <w:vAlign w:val="center"/>
          </w:tcPr>
          <w:p w14:paraId="4E0D6091" w14:textId="4781DBBC" w:rsidR="00AF181D" w:rsidRPr="000B35CE" w:rsidRDefault="0097137E" w:rsidP="00AF181D">
            <w:pPr>
              <w:rPr>
                <w:rFonts w:asciiTheme="majorHAnsi" w:eastAsia="Times New Roman"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r w:rsidR="0097137E" w:rsidRPr="000B35CE" w14:paraId="258817F1" w14:textId="77777777" w:rsidTr="006609A3">
        <w:trPr>
          <w:cantSplit/>
          <w:trHeight w:val="353"/>
          <w:tblHeader/>
        </w:trPr>
        <w:tc>
          <w:tcPr>
            <w:tcW w:w="1800" w:type="dxa"/>
            <w:vAlign w:val="center"/>
          </w:tcPr>
          <w:p w14:paraId="7C163AC4" w14:textId="23498FE3" w:rsidR="0097137E" w:rsidRPr="000B35CE" w:rsidRDefault="0097137E" w:rsidP="00AF181D">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890" w:type="dxa"/>
            <w:vAlign w:val="center"/>
          </w:tcPr>
          <w:p w14:paraId="7BD968DC" w14:textId="6E18025F" w:rsidR="0097137E" w:rsidRPr="000B35CE" w:rsidRDefault="0097137E" w:rsidP="00AF181D">
            <w:pPr>
              <w:rPr>
                <w:rFonts w:asciiTheme="majorHAnsi" w:eastAsiaTheme="minorEastAsia" w:hAnsiTheme="majorHAnsi" w:cstheme="majorHAnsi"/>
              </w:rPr>
            </w:pPr>
            <w:r>
              <w:rPr>
                <w:rFonts w:asciiTheme="majorHAnsi" w:eastAsiaTheme="minorEastAsia" w:hAnsiTheme="majorHAnsi" w:cstheme="majorHAnsi"/>
              </w:rPr>
              <w:t>Assignment 3</w:t>
            </w:r>
          </w:p>
        </w:tc>
        <w:tc>
          <w:tcPr>
            <w:tcW w:w="5765" w:type="dxa"/>
            <w:vAlign w:val="center"/>
          </w:tcPr>
          <w:p w14:paraId="5E98C345" w14:textId="5BD785B3" w:rsidR="0097137E" w:rsidRPr="000B35CE" w:rsidRDefault="0097137E" w:rsidP="00AF181D">
            <w:pPr>
              <w:rPr>
                <w:rFonts w:asciiTheme="majorHAnsi" w:eastAsiaTheme="minorEastAsia"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bl>
    <w:p w14:paraId="70F90889" w14:textId="7E090B42" w:rsidR="00263D57" w:rsidRPr="000B35CE"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0B35CE">
        <w:rPr>
          <w:rFonts w:asciiTheme="majorHAnsi" w:eastAsiaTheme="minorEastAsia" w:hAnsiTheme="majorHAnsi" w:cstheme="majorHAnsi"/>
          <w:b/>
          <w:bCs/>
          <w:color w:val="272727"/>
        </w:rPr>
        <w:t xml:space="preserve">Competency </w:t>
      </w:r>
      <w:r w:rsidR="00AF181D" w:rsidRPr="000B35CE">
        <w:rPr>
          <w:rFonts w:asciiTheme="majorHAnsi" w:eastAsiaTheme="minorEastAsia" w:hAnsiTheme="majorHAnsi" w:cstheme="majorHAnsi"/>
          <w:b/>
          <w:bCs/>
          <w:color w:val="272727"/>
        </w:rPr>
        <w:t>4</w:t>
      </w:r>
      <w:r w:rsidR="00087AF3">
        <w:rPr>
          <w:rFonts w:asciiTheme="majorHAnsi" w:eastAsiaTheme="minorEastAsia" w:hAnsiTheme="majorHAnsi" w:cstheme="majorHAnsi"/>
          <w:b/>
          <w:bCs/>
          <w:color w:val="272727"/>
        </w:rPr>
        <w:t>.0</w:t>
      </w:r>
      <w:r w:rsidR="006C1752" w:rsidRPr="000B35CE">
        <w:rPr>
          <w:rFonts w:asciiTheme="majorHAnsi" w:eastAsiaTheme="minorEastAsia" w:hAnsiTheme="majorHAnsi" w:cstheme="majorHAnsi"/>
          <w:b/>
          <w:bCs/>
          <w:color w:val="272727"/>
        </w:rPr>
        <w:t xml:space="preserve">: </w:t>
      </w:r>
      <w:r w:rsidR="00AF181D" w:rsidRPr="000B35CE">
        <w:rPr>
          <w:rFonts w:asciiTheme="majorHAnsi" w:eastAsiaTheme="minorEastAsia" w:hAnsiTheme="majorHAnsi" w:cstheme="majorHAnsi"/>
          <w:b/>
          <w:bCs/>
          <w:color w:val="272727"/>
        </w:rPr>
        <w:t>Engage in Practice-</w:t>
      </w:r>
      <w:r w:rsidR="00554DBA" w:rsidRPr="000B35CE">
        <w:rPr>
          <w:rFonts w:asciiTheme="majorHAnsi" w:eastAsiaTheme="minorEastAsia" w:hAnsiTheme="majorHAnsi" w:cstheme="majorHAnsi"/>
          <w:b/>
          <w:bCs/>
          <w:color w:val="272727"/>
        </w:rPr>
        <w:t>i</w:t>
      </w:r>
      <w:r w:rsidR="00AF181D" w:rsidRPr="000B35CE">
        <w:rPr>
          <w:rFonts w:asciiTheme="majorHAnsi" w:eastAsiaTheme="minorEastAsia" w:hAnsiTheme="majorHAnsi" w:cstheme="majorHAnsi"/>
          <w:b/>
          <w:bCs/>
          <w:color w:val="272727"/>
        </w:rPr>
        <w:t>nformed Research and Research-informed Practice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1890"/>
        <w:gridCol w:w="5765"/>
      </w:tblGrid>
      <w:tr w:rsidR="00AF181D" w:rsidRPr="000B35CE" w14:paraId="5598A80C" w14:textId="77777777" w:rsidTr="006609A3">
        <w:trPr>
          <w:cantSplit/>
          <w:trHeight w:val="391"/>
          <w:tblHeader/>
        </w:trPr>
        <w:tc>
          <w:tcPr>
            <w:tcW w:w="1800" w:type="dxa"/>
            <w:vAlign w:val="center"/>
          </w:tcPr>
          <w:p w14:paraId="1CC973DF" w14:textId="3F08403C" w:rsidR="00AF181D" w:rsidRPr="000B35CE" w:rsidRDefault="00AF181D" w:rsidP="00AF181D">
            <w:pPr>
              <w:widowControl w:val="0"/>
              <w:rPr>
                <w:rFonts w:asciiTheme="majorHAnsi" w:eastAsiaTheme="minorEastAsia" w:hAnsiTheme="majorHAnsi" w:cstheme="majorHAnsi"/>
                <w:color w:val="000000" w:themeColor="text1"/>
              </w:rPr>
            </w:pPr>
            <w:r w:rsidRPr="000B35CE">
              <w:rPr>
                <w:rFonts w:asciiTheme="majorHAnsi" w:eastAsiaTheme="minorEastAsia" w:hAnsiTheme="majorHAnsi" w:cstheme="majorHAnsi"/>
                <w:b/>
                <w:bCs/>
                <w:color w:val="272727"/>
              </w:rPr>
              <w:t>Assignment</w:t>
            </w:r>
          </w:p>
        </w:tc>
        <w:tc>
          <w:tcPr>
            <w:tcW w:w="1890" w:type="dxa"/>
            <w:vAlign w:val="center"/>
          </w:tcPr>
          <w:p w14:paraId="776EEE7A" w14:textId="703CD8D9" w:rsidR="00AF181D" w:rsidRPr="000B35CE" w:rsidRDefault="00AF181D" w:rsidP="00AF181D">
            <w:pPr>
              <w:rPr>
                <w:rFonts w:asciiTheme="majorHAnsi" w:eastAsiaTheme="minorEastAsia" w:hAnsiTheme="majorHAnsi" w:cstheme="majorHAnsi"/>
              </w:rPr>
            </w:pPr>
            <w:r w:rsidRPr="000B35CE">
              <w:rPr>
                <w:rFonts w:asciiTheme="majorHAnsi" w:eastAsiaTheme="minorEastAsia" w:hAnsiTheme="majorHAnsi" w:cstheme="majorHAnsi"/>
              </w:rPr>
              <w:t>Assignment 1</w:t>
            </w:r>
          </w:p>
        </w:tc>
        <w:tc>
          <w:tcPr>
            <w:tcW w:w="5765" w:type="dxa"/>
            <w:vAlign w:val="center"/>
          </w:tcPr>
          <w:p w14:paraId="75BFAE8F" w14:textId="52A746E0" w:rsidR="00AF181D" w:rsidRPr="000B35CE" w:rsidRDefault="0097137E" w:rsidP="00AF181D">
            <w:pPr>
              <w:rPr>
                <w:rFonts w:asciiTheme="majorHAnsi" w:eastAsia="Times New Roman"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r w:rsidR="0097137E" w:rsidRPr="000B35CE" w14:paraId="023B7BC7" w14:textId="77777777" w:rsidTr="006609A3">
        <w:trPr>
          <w:cantSplit/>
          <w:trHeight w:val="391"/>
          <w:tblHeader/>
        </w:trPr>
        <w:tc>
          <w:tcPr>
            <w:tcW w:w="1800" w:type="dxa"/>
            <w:vAlign w:val="center"/>
          </w:tcPr>
          <w:p w14:paraId="09E8E0CF" w14:textId="4363D650" w:rsidR="0097137E" w:rsidRPr="000B35CE" w:rsidRDefault="0097137E" w:rsidP="00AF181D">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890" w:type="dxa"/>
            <w:vAlign w:val="center"/>
          </w:tcPr>
          <w:p w14:paraId="460524F7" w14:textId="5A4F21F3" w:rsidR="0097137E" w:rsidRPr="000B35CE" w:rsidRDefault="0097137E" w:rsidP="00AF181D">
            <w:pPr>
              <w:rPr>
                <w:rFonts w:asciiTheme="majorHAnsi" w:eastAsiaTheme="minorEastAsia" w:hAnsiTheme="majorHAnsi" w:cstheme="majorHAnsi"/>
              </w:rPr>
            </w:pPr>
            <w:r>
              <w:rPr>
                <w:rFonts w:asciiTheme="majorHAnsi" w:eastAsiaTheme="minorEastAsia" w:hAnsiTheme="majorHAnsi" w:cstheme="majorHAnsi"/>
              </w:rPr>
              <w:t>Assignment 2</w:t>
            </w:r>
          </w:p>
        </w:tc>
        <w:tc>
          <w:tcPr>
            <w:tcW w:w="5765" w:type="dxa"/>
            <w:vAlign w:val="center"/>
          </w:tcPr>
          <w:p w14:paraId="4E67E14F" w14:textId="28D658A5" w:rsidR="0097137E" w:rsidRPr="000B35CE" w:rsidRDefault="0097137E" w:rsidP="00AF181D">
            <w:pPr>
              <w:rPr>
                <w:rFonts w:asciiTheme="majorHAnsi" w:eastAsiaTheme="minorEastAsia"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bl>
    <w:p w14:paraId="560D123D" w14:textId="2C02B516" w:rsidR="00263D57" w:rsidRPr="000B35CE" w:rsidRDefault="00263D57" w:rsidP="00DB4993">
      <w:pPr>
        <w:widowControl w:val="0"/>
        <w:spacing w:before="120" w:after="120" w:line="240" w:lineRule="auto"/>
        <w:ind w:left="144"/>
        <w:rPr>
          <w:rFonts w:asciiTheme="majorHAnsi" w:eastAsiaTheme="minorEastAsia" w:hAnsiTheme="majorHAnsi" w:cstheme="majorHAnsi"/>
          <w:color w:val="C00000"/>
        </w:rPr>
      </w:pPr>
      <w:r w:rsidRPr="000B35CE">
        <w:rPr>
          <w:rFonts w:asciiTheme="majorHAnsi" w:eastAsiaTheme="minorEastAsia" w:hAnsiTheme="majorHAnsi" w:cstheme="majorHAnsi"/>
          <w:b/>
          <w:bCs/>
          <w:color w:val="272727"/>
        </w:rPr>
        <w:t xml:space="preserve">Competency </w:t>
      </w:r>
      <w:r w:rsidR="00AF181D" w:rsidRPr="000B35CE">
        <w:rPr>
          <w:rFonts w:asciiTheme="majorHAnsi" w:eastAsiaTheme="minorEastAsia" w:hAnsiTheme="majorHAnsi" w:cstheme="majorHAnsi"/>
          <w:b/>
          <w:bCs/>
          <w:color w:val="272727"/>
        </w:rPr>
        <w:t>6</w:t>
      </w:r>
      <w:r w:rsidR="00087AF3">
        <w:rPr>
          <w:rFonts w:asciiTheme="majorHAnsi" w:eastAsiaTheme="minorEastAsia" w:hAnsiTheme="majorHAnsi" w:cstheme="majorHAnsi"/>
          <w:b/>
          <w:bCs/>
          <w:color w:val="272727"/>
        </w:rPr>
        <w:t>.0</w:t>
      </w:r>
      <w:r w:rsidR="00B56949" w:rsidRPr="000B35CE">
        <w:rPr>
          <w:rFonts w:asciiTheme="majorHAnsi" w:eastAsiaTheme="minorEastAsia" w:hAnsiTheme="majorHAnsi" w:cstheme="majorHAnsi"/>
          <w:b/>
          <w:bCs/>
          <w:color w:val="272727"/>
        </w:rPr>
        <w:t xml:space="preserve">: </w:t>
      </w:r>
      <w:r w:rsidR="00AF181D" w:rsidRPr="000B35CE">
        <w:rPr>
          <w:rFonts w:asciiTheme="majorHAnsi" w:eastAsiaTheme="minorEastAsia" w:hAnsiTheme="majorHAnsi" w:cstheme="majorHAnsi"/>
          <w:b/>
          <w:bCs/>
          <w:color w:val="272727"/>
        </w:rPr>
        <w:t>Engage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890"/>
        <w:gridCol w:w="5778"/>
      </w:tblGrid>
      <w:tr w:rsidR="00DB4993" w:rsidRPr="000B35CE" w14:paraId="148ACA7B" w14:textId="77777777" w:rsidTr="006609A3">
        <w:trPr>
          <w:cantSplit/>
          <w:trHeight w:val="362"/>
          <w:tblHeader/>
        </w:trPr>
        <w:tc>
          <w:tcPr>
            <w:tcW w:w="1800" w:type="dxa"/>
            <w:vAlign w:val="center"/>
          </w:tcPr>
          <w:p w14:paraId="4E8184A0" w14:textId="421384F6" w:rsidR="00DB4993" w:rsidRPr="000B35CE" w:rsidRDefault="00DB4993" w:rsidP="00DB4993">
            <w:pPr>
              <w:widowControl w:val="0"/>
              <w:rPr>
                <w:rFonts w:asciiTheme="majorHAnsi" w:eastAsiaTheme="minorEastAsia" w:hAnsiTheme="majorHAnsi" w:cstheme="majorHAnsi"/>
                <w:color w:val="000000" w:themeColor="text1"/>
              </w:rPr>
            </w:pPr>
            <w:bookmarkStart w:id="0" w:name="_Hlk93930345"/>
            <w:r w:rsidRPr="000B35CE">
              <w:rPr>
                <w:rFonts w:asciiTheme="majorHAnsi" w:eastAsiaTheme="minorEastAsia" w:hAnsiTheme="majorHAnsi" w:cstheme="majorHAnsi"/>
                <w:b/>
                <w:bCs/>
                <w:color w:val="272727"/>
              </w:rPr>
              <w:t>Assignment</w:t>
            </w:r>
          </w:p>
        </w:tc>
        <w:tc>
          <w:tcPr>
            <w:tcW w:w="1890" w:type="dxa"/>
            <w:vAlign w:val="center"/>
          </w:tcPr>
          <w:p w14:paraId="59C9DF7E" w14:textId="77FEED4B" w:rsidR="00DB4993" w:rsidRPr="000B35CE" w:rsidRDefault="00AF181D" w:rsidP="00554DBA">
            <w:pPr>
              <w:rPr>
                <w:rFonts w:asciiTheme="majorHAnsi" w:eastAsiaTheme="minorEastAsia" w:hAnsiTheme="majorHAnsi" w:cstheme="majorHAnsi"/>
                <w:color w:val="000000" w:themeColor="text1"/>
              </w:rPr>
            </w:pPr>
            <w:r w:rsidRPr="000B35CE">
              <w:rPr>
                <w:rFonts w:asciiTheme="majorHAnsi" w:eastAsiaTheme="minorEastAsia" w:hAnsiTheme="majorHAnsi" w:cstheme="majorHAnsi"/>
                <w:color w:val="000000" w:themeColor="text1"/>
              </w:rPr>
              <w:t>Assignment 2</w:t>
            </w:r>
          </w:p>
        </w:tc>
        <w:tc>
          <w:tcPr>
            <w:tcW w:w="5778" w:type="dxa"/>
            <w:vAlign w:val="center"/>
          </w:tcPr>
          <w:p w14:paraId="308FB7CC" w14:textId="00CBB722" w:rsidR="00DB4993" w:rsidRPr="000B35CE" w:rsidRDefault="0097137E" w:rsidP="00554DBA">
            <w:pPr>
              <w:rPr>
                <w:rFonts w:asciiTheme="majorHAnsi" w:eastAsia="Times New Roman"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r w:rsidR="0097137E" w:rsidRPr="000B35CE" w14:paraId="7F9F1321" w14:textId="77777777" w:rsidTr="006609A3">
        <w:trPr>
          <w:cantSplit/>
          <w:trHeight w:val="362"/>
          <w:tblHeader/>
        </w:trPr>
        <w:tc>
          <w:tcPr>
            <w:tcW w:w="1800" w:type="dxa"/>
            <w:vAlign w:val="center"/>
          </w:tcPr>
          <w:p w14:paraId="315A6D68" w14:textId="0959D8C5" w:rsidR="0097137E" w:rsidRPr="000B35CE" w:rsidRDefault="0097137E"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890" w:type="dxa"/>
            <w:vAlign w:val="center"/>
          </w:tcPr>
          <w:p w14:paraId="7523ECF8" w14:textId="6328EC18" w:rsidR="0097137E" w:rsidRPr="000B35CE" w:rsidRDefault="0097137E" w:rsidP="00554DBA">
            <w:p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Assignment 3</w:t>
            </w:r>
          </w:p>
        </w:tc>
        <w:tc>
          <w:tcPr>
            <w:tcW w:w="5778" w:type="dxa"/>
            <w:vAlign w:val="center"/>
          </w:tcPr>
          <w:p w14:paraId="7E46DD27" w14:textId="33F64197" w:rsidR="0097137E" w:rsidRPr="000B35CE" w:rsidRDefault="0097137E" w:rsidP="00554DBA">
            <w:pPr>
              <w:rPr>
                <w:rFonts w:asciiTheme="majorHAnsi" w:eastAsiaTheme="minorEastAsia"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bl>
    <w:p w14:paraId="327EDCAC" w14:textId="6E186D3F" w:rsidR="00263D57" w:rsidRPr="000B35CE" w:rsidRDefault="008D1AB6" w:rsidP="00263D57">
      <w:pPr>
        <w:widowControl w:val="0"/>
        <w:spacing w:before="120" w:after="120" w:line="240" w:lineRule="auto"/>
        <w:ind w:left="144"/>
        <w:rPr>
          <w:rFonts w:asciiTheme="majorHAnsi" w:eastAsia="Times New Roman" w:hAnsiTheme="majorHAnsi" w:cstheme="majorHAnsi"/>
          <w:b/>
          <w:bCs/>
          <w:color w:val="000000"/>
        </w:rPr>
      </w:pPr>
      <w:bookmarkStart w:id="1" w:name="_Hlk101448466"/>
      <w:bookmarkEnd w:id="0"/>
      <w:r w:rsidRPr="000B35CE">
        <w:rPr>
          <w:rFonts w:asciiTheme="majorHAnsi" w:eastAsia="Times New Roman" w:hAnsiTheme="majorHAnsi" w:cstheme="majorHAnsi"/>
          <w:b/>
          <w:bCs/>
          <w:lang w:eastAsia="zh-CN"/>
        </w:rPr>
        <w:t>Competency</w:t>
      </w:r>
      <w:r w:rsidR="00B56949" w:rsidRPr="000B35CE">
        <w:rPr>
          <w:rFonts w:asciiTheme="majorHAnsi" w:eastAsia="Times New Roman" w:hAnsiTheme="majorHAnsi" w:cstheme="majorHAnsi"/>
          <w:b/>
          <w:bCs/>
          <w:lang w:eastAsia="zh-CN"/>
        </w:rPr>
        <w:t xml:space="preserve"> </w:t>
      </w:r>
      <w:r w:rsidR="00AF181D" w:rsidRPr="000B35CE">
        <w:rPr>
          <w:rFonts w:asciiTheme="majorHAnsi" w:eastAsia="Times New Roman" w:hAnsiTheme="majorHAnsi" w:cstheme="majorHAnsi"/>
          <w:b/>
          <w:bCs/>
          <w:lang w:eastAsia="zh-CN"/>
        </w:rPr>
        <w:t>7</w:t>
      </w:r>
      <w:r w:rsidR="00087AF3">
        <w:rPr>
          <w:rFonts w:asciiTheme="majorHAnsi" w:eastAsia="Times New Roman" w:hAnsiTheme="majorHAnsi" w:cstheme="majorHAnsi"/>
          <w:b/>
          <w:bCs/>
          <w:lang w:eastAsia="zh-CN"/>
        </w:rPr>
        <w:t>.0</w:t>
      </w:r>
      <w:r w:rsidR="00B56949" w:rsidRPr="000B35CE">
        <w:rPr>
          <w:rFonts w:asciiTheme="majorHAnsi" w:eastAsia="Times New Roman" w:hAnsiTheme="majorHAnsi" w:cstheme="majorHAnsi"/>
          <w:b/>
          <w:bCs/>
          <w:lang w:eastAsia="zh-CN"/>
        </w:rPr>
        <w:t xml:space="preserve">: </w:t>
      </w:r>
      <w:r w:rsidR="00AF181D" w:rsidRPr="000B35CE">
        <w:rPr>
          <w:rFonts w:asciiTheme="majorHAnsi" w:eastAsia="Times New Roman" w:hAnsiTheme="majorHAnsi" w:cstheme="majorHAnsi"/>
          <w:b/>
          <w:bCs/>
          <w:lang w:eastAsia="zh-CN"/>
        </w:rPr>
        <w:t>Assess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890"/>
        <w:gridCol w:w="5778"/>
      </w:tblGrid>
      <w:tr w:rsidR="00DB4993" w:rsidRPr="000B35CE" w14:paraId="5501B8ED" w14:textId="77777777" w:rsidTr="006609A3">
        <w:trPr>
          <w:cantSplit/>
          <w:trHeight w:val="362"/>
          <w:tblHeader/>
        </w:trPr>
        <w:tc>
          <w:tcPr>
            <w:tcW w:w="1800" w:type="dxa"/>
            <w:vAlign w:val="center"/>
          </w:tcPr>
          <w:p w14:paraId="47E48F2C" w14:textId="093F14C7" w:rsidR="00DB4993" w:rsidRPr="000B35CE" w:rsidRDefault="00DB4993" w:rsidP="00DB4993">
            <w:pPr>
              <w:widowControl w:val="0"/>
              <w:rPr>
                <w:rFonts w:asciiTheme="majorHAnsi" w:eastAsiaTheme="minorEastAsia" w:hAnsiTheme="majorHAnsi" w:cstheme="majorHAnsi"/>
                <w:color w:val="000000" w:themeColor="text1"/>
              </w:rPr>
            </w:pPr>
            <w:r w:rsidRPr="000B35CE">
              <w:rPr>
                <w:rFonts w:asciiTheme="majorHAnsi" w:eastAsiaTheme="minorEastAsia" w:hAnsiTheme="majorHAnsi" w:cstheme="majorHAnsi"/>
                <w:b/>
                <w:bCs/>
                <w:color w:val="272727"/>
              </w:rPr>
              <w:t>Assignment</w:t>
            </w:r>
          </w:p>
        </w:tc>
        <w:tc>
          <w:tcPr>
            <w:tcW w:w="1890" w:type="dxa"/>
            <w:vAlign w:val="center"/>
          </w:tcPr>
          <w:p w14:paraId="265558E9" w14:textId="6B54C4B6" w:rsidR="00DB4993" w:rsidRPr="0097137E" w:rsidRDefault="00554DBA" w:rsidP="0097137E">
            <w:pPr>
              <w:rPr>
                <w:rFonts w:asciiTheme="majorHAnsi" w:eastAsiaTheme="minorEastAsia" w:hAnsiTheme="majorHAnsi" w:cstheme="majorHAnsi"/>
                <w:color w:val="000000" w:themeColor="text1"/>
              </w:rPr>
            </w:pPr>
            <w:r w:rsidRPr="000B35CE">
              <w:rPr>
                <w:rFonts w:asciiTheme="majorHAnsi" w:eastAsiaTheme="minorEastAsia" w:hAnsiTheme="majorHAnsi" w:cstheme="majorHAnsi"/>
                <w:color w:val="000000" w:themeColor="text1"/>
              </w:rPr>
              <w:t>Assignment 2</w:t>
            </w:r>
          </w:p>
        </w:tc>
        <w:tc>
          <w:tcPr>
            <w:tcW w:w="5778" w:type="dxa"/>
            <w:vAlign w:val="center"/>
          </w:tcPr>
          <w:p w14:paraId="3340B8E3" w14:textId="24DB78CB" w:rsidR="00DB4993" w:rsidRPr="000B35CE" w:rsidRDefault="0097137E" w:rsidP="00554DBA">
            <w:pPr>
              <w:rPr>
                <w:rFonts w:asciiTheme="majorHAnsi" w:eastAsia="Times New Roman"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r w:rsidR="0097137E" w:rsidRPr="000B35CE" w14:paraId="0009B503" w14:textId="77777777" w:rsidTr="006609A3">
        <w:trPr>
          <w:cantSplit/>
          <w:trHeight w:val="362"/>
          <w:tblHeader/>
        </w:trPr>
        <w:tc>
          <w:tcPr>
            <w:tcW w:w="1800" w:type="dxa"/>
            <w:vAlign w:val="center"/>
          </w:tcPr>
          <w:p w14:paraId="0C1E75A1" w14:textId="335B9ADF" w:rsidR="0097137E" w:rsidRPr="000B35CE" w:rsidRDefault="0097137E" w:rsidP="00DB4993">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890" w:type="dxa"/>
            <w:vAlign w:val="center"/>
          </w:tcPr>
          <w:p w14:paraId="07936B72" w14:textId="10B65AE6" w:rsidR="0097137E" w:rsidRPr="000B35CE" w:rsidRDefault="0097137E" w:rsidP="00554DBA">
            <w:pPr>
              <w:rPr>
                <w:rFonts w:asciiTheme="majorHAnsi" w:eastAsiaTheme="minorEastAsia" w:hAnsiTheme="majorHAnsi" w:cstheme="majorHAnsi"/>
                <w:color w:val="000000" w:themeColor="text1"/>
              </w:rPr>
            </w:pPr>
            <w:r>
              <w:rPr>
                <w:rFonts w:asciiTheme="majorHAnsi" w:eastAsiaTheme="minorEastAsia" w:hAnsiTheme="majorHAnsi" w:cstheme="majorHAnsi"/>
                <w:color w:val="000000" w:themeColor="text1"/>
              </w:rPr>
              <w:t>Assignment 3</w:t>
            </w:r>
          </w:p>
        </w:tc>
        <w:tc>
          <w:tcPr>
            <w:tcW w:w="5778" w:type="dxa"/>
            <w:vAlign w:val="center"/>
          </w:tcPr>
          <w:p w14:paraId="3D8DB29B" w14:textId="3EC9EF3D" w:rsidR="0097137E" w:rsidRPr="000B35CE" w:rsidRDefault="0097137E" w:rsidP="00554DBA">
            <w:pPr>
              <w:rPr>
                <w:rFonts w:asciiTheme="majorHAnsi" w:eastAsiaTheme="minorEastAsia"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bl>
    <w:bookmarkEnd w:id="1"/>
    <w:p w14:paraId="1D66212A" w14:textId="1295B243" w:rsidR="00B56949" w:rsidRPr="000B35CE" w:rsidRDefault="00B56949" w:rsidP="00B56949">
      <w:pPr>
        <w:widowControl w:val="0"/>
        <w:spacing w:before="120" w:after="120" w:line="240" w:lineRule="auto"/>
        <w:ind w:left="144"/>
        <w:rPr>
          <w:rFonts w:asciiTheme="majorHAnsi" w:eastAsia="Times New Roman" w:hAnsiTheme="majorHAnsi" w:cstheme="majorHAnsi"/>
          <w:b/>
          <w:bCs/>
          <w:color w:val="000000"/>
        </w:rPr>
      </w:pPr>
      <w:r w:rsidRPr="000B35CE">
        <w:rPr>
          <w:rFonts w:asciiTheme="majorHAnsi" w:eastAsia="Times New Roman" w:hAnsiTheme="majorHAnsi" w:cstheme="majorHAnsi"/>
          <w:b/>
          <w:bCs/>
          <w:lang w:eastAsia="zh-CN"/>
        </w:rPr>
        <w:t>Competency 9</w:t>
      </w:r>
      <w:r w:rsidR="00087AF3">
        <w:rPr>
          <w:rFonts w:asciiTheme="majorHAnsi" w:eastAsia="Times New Roman" w:hAnsiTheme="majorHAnsi" w:cstheme="majorHAnsi"/>
          <w:b/>
          <w:bCs/>
          <w:lang w:eastAsia="zh-CN"/>
        </w:rPr>
        <w:t>.0</w:t>
      </w:r>
      <w:r w:rsidRPr="000B35CE">
        <w:rPr>
          <w:rFonts w:asciiTheme="majorHAnsi" w:eastAsia="Times New Roman" w:hAnsiTheme="majorHAnsi" w:cstheme="majorHAnsi"/>
          <w:b/>
          <w:bCs/>
          <w:lang w:eastAsia="zh-CN"/>
        </w:rPr>
        <w:t>: Evaluate Practice with Individuals, Families, Groups, Organizations,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1890"/>
        <w:gridCol w:w="5778"/>
      </w:tblGrid>
      <w:tr w:rsidR="00B56949" w:rsidRPr="000B35CE" w14:paraId="1DD9042C" w14:textId="77777777" w:rsidTr="006609A3">
        <w:trPr>
          <w:cantSplit/>
          <w:trHeight w:val="362"/>
          <w:tblHeader/>
        </w:trPr>
        <w:tc>
          <w:tcPr>
            <w:tcW w:w="1800" w:type="dxa"/>
            <w:vAlign w:val="center"/>
          </w:tcPr>
          <w:p w14:paraId="72130CBD" w14:textId="63EBCE26" w:rsidR="00B56949" w:rsidRPr="000B35CE" w:rsidRDefault="00B56949" w:rsidP="0018099E">
            <w:pPr>
              <w:widowControl w:val="0"/>
              <w:rPr>
                <w:rFonts w:asciiTheme="majorHAnsi" w:eastAsiaTheme="minorEastAsia" w:hAnsiTheme="majorHAnsi" w:cstheme="majorHAnsi"/>
                <w:color w:val="000000" w:themeColor="text1"/>
              </w:rPr>
            </w:pPr>
            <w:r w:rsidRPr="000B35CE">
              <w:rPr>
                <w:rFonts w:asciiTheme="majorHAnsi" w:eastAsiaTheme="minorEastAsia" w:hAnsiTheme="majorHAnsi" w:cstheme="majorHAnsi"/>
                <w:b/>
                <w:bCs/>
                <w:color w:val="272727"/>
              </w:rPr>
              <w:t>Assignment</w:t>
            </w:r>
          </w:p>
        </w:tc>
        <w:tc>
          <w:tcPr>
            <w:tcW w:w="1890" w:type="dxa"/>
            <w:vAlign w:val="center"/>
          </w:tcPr>
          <w:p w14:paraId="5FDCAF9C" w14:textId="0DCCB3F6" w:rsidR="00B56949" w:rsidRPr="000B35CE" w:rsidRDefault="00554DBA" w:rsidP="0097137E">
            <w:pPr>
              <w:rPr>
                <w:rFonts w:asciiTheme="majorHAnsi" w:eastAsiaTheme="minorEastAsia" w:hAnsiTheme="majorHAnsi" w:cstheme="majorHAnsi"/>
              </w:rPr>
            </w:pPr>
            <w:r w:rsidRPr="000B35CE">
              <w:rPr>
                <w:rFonts w:asciiTheme="majorHAnsi" w:eastAsiaTheme="minorEastAsia" w:hAnsiTheme="majorHAnsi" w:cstheme="majorHAnsi"/>
              </w:rPr>
              <w:t>Assignment 3</w:t>
            </w:r>
          </w:p>
        </w:tc>
        <w:tc>
          <w:tcPr>
            <w:tcW w:w="5778" w:type="dxa"/>
            <w:vAlign w:val="center"/>
          </w:tcPr>
          <w:p w14:paraId="3049E4BD" w14:textId="62974C8B" w:rsidR="00B56949" w:rsidRPr="000B35CE" w:rsidRDefault="0097137E" w:rsidP="00554DBA">
            <w:pPr>
              <w:rPr>
                <w:rFonts w:asciiTheme="majorHAnsi" w:eastAsia="Times New Roman"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r w:rsidR="0097137E" w:rsidRPr="000B35CE" w14:paraId="340C47BC" w14:textId="77777777" w:rsidTr="006609A3">
        <w:trPr>
          <w:cantSplit/>
          <w:trHeight w:val="362"/>
          <w:tblHeader/>
        </w:trPr>
        <w:tc>
          <w:tcPr>
            <w:tcW w:w="1800" w:type="dxa"/>
            <w:vAlign w:val="center"/>
          </w:tcPr>
          <w:p w14:paraId="3910F7D4" w14:textId="2B80E3B7" w:rsidR="0097137E" w:rsidRPr="000B35CE" w:rsidRDefault="0097137E" w:rsidP="0018099E">
            <w:pPr>
              <w:widowControl w:val="0"/>
              <w:rPr>
                <w:rFonts w:asciiTheme="majorHAnsi" w:eastAsiaTheme="minorEastAsia" w:hAnsiTheme="majorHAnsi" w:cstheme="majorHAnsi"/>
                <w:b/>
                <w:bCs/>
                <w:color w:val="272727"/>
              </w:rPr>
            </w:pPr>
            <w:r>
              <w:rPr>
                <w:rFonts w:asciiTheme="majorHAnsi" w:eastAsiaTheme="minorEastAsia" w:hAnsiTheme="majorHAnsi" w:cstheme="majorHAnsi"/>
                <w:b/>
                <w:bCs/>
                <w:color w:val="272727"/>
              </w:rPr>
              <w:t>Assignment</w:t>
            </w:r>
          </w:p>
        </w:tc>
        <w:tc>
          <w:tcPr>
            <w:tcW w:w="1890" w:type="dxa"/>
            <w:vAlign w:val="center"/>
          </w:tcPr>
          <w:p w14:paraId="5B00434D" w14:textId="3FE5E17D" w:rsidR="0097137E" w:rsidRPr="000B35CE" w:rsidRDefault="0097137E" w:rsidP="00554DBA">
            <w:pPr>
              <w:rPr>
                <w:rFonts w:asciiTheme="majorHAnsi" w:eastAsiaTheme="minorEastAsia" w:hAnsiTheme="majorHAnsi" w:cstheme="majorHAnsi"/>
              </w:rPr>
            </w:pPr>
            <w:r>
              <w:rPr>
                <w:rFonts w:asciiTheme="majorHAnsi" w:eastAsiaTheme="minorEastAsia" w:hAnsiTheme="majorHAnsi" w:cstheme="majorHAnsi"/>
              </w:rPr>
              <w:t>Assignment 4</w:t>
            </w:r>
          </w:p>
        </w:tc>
        <w:tc>
          <w:tcPr>
            <w:tcW w:w="5778" w:type="dxa"/>
            <w:vAlign w:val="center"/>
          </w:tcPr>
          <w:p w14:paraId="3422BF29" w14:textId="71083F84" w:rsidR="0097137E" w:rsidRPr="000B35CE" w:rsidRDefault="0097137E" w:rsidP="00554DBA">
            <w:pPr>
              <w:rPr>
                <w:rFonts w:asciiTheme="majorHAnsi" w:eastAsiaTheme="minorEastAsia" w:hAnsiTheme="majorHAnsi" w:cstheme="majorHAnsi"/>
              </w:rPr>
            </w:pPr>
            <w:r w:rsidRPr="000B35CE">
              <w:rPr>
                <w:rFonts w:asciiTheme="majorHAnsi" w:eastAsiaTheme="minorEastAsia" w:hAnsiTheme="majorHAnsi" w:cstheme="majorHAnsi"/>
              </w:rPr>
              <w:t>K</w:t>
            </w:r>
            <w:r>
              <w:rPr>
                <w:rFonts w:asciiTheme="majorHAnsi" w:eastAsiaTheme="minorEastAsia" w:hAnsiTheme="majorHAnsi" w:cstheme="majorHAnsi"/>
              </w:rPr>
              <w:t>nowledge</w:t>
            </w:r>
            <w:r w:rsidRPr="000B35CE">
              <w:rPr>
                <w:rFonts w:asciiTheme="majorHAnsi" w:eastAsiaTheme="minorEastAsia" w:hAnsiTheme="majorHAnsi" w:cstheme="majorHAnsi"/>
              </w:rPr>
              <w:t>, V</w:t>
            </w:r>
            <w:r>
              <w:rPr>
                <w:rFonts w:asciiTheme="majorHAnsi" w:eastAsiaTheme="minorEastAsia" w:hAnsiTheme="majorHAnsi" w:cstheme="majorHAnsi"/>
              </w:rPr>
              <w:t>alues</w:t>
            </w:r>
            <w:r w:rsidRPr="000B35CE">
              <w:rPr>
                <w:rFonts w:asciiTheme="majorHAnsi" w:eastAsiaTheme="minorEastAsia" w:hAnsiTheme="majorHAnsi" w:cstheme="majorHAnsi"/>
              </w:rPr>
              <w:t>, S</w:t>
            </w:r>
            <w:r>
              <w:rPr>
                <w:rFonts w:asciiTheme="majorHAnsi" w:eastAsiaTheme="minorEastAsia" w:hAnsiTheme="majorHAnsi" w:cstheme="majorHAnsi"/>
              </w:rPr>
              <w:t>kills</w:t>
            </w:r>
            <w:r w:rsidRPr="000B35CE">
              <w:rPr>
                <w:rFonts w:asciiTheme="majorHAnsi" w:eastAsiaTheme="minorEastAsia" w:hAnsiTheme="majorHAnsi" w:cstheme="majorHAnsi"/>
              </w:rPr>
              <w:t xml:space="preserve">, </w:t>
            </w:r>
            <w:r>
              <w:rPr>
                <w:rFonts w:asciiTheme="majorHAnsi" w:eastAsiaTheme="minorEastAsia" w:hAnsiTheme="majorHAnsi" w:cstheme="majorHAnsi"/>
              </w:rPr>
              <w:t>and Cognitive &amp; Affective Processes</w:t>
            </w:r>
          </w:p>
        </w:tc>
      </w:tr>
    </w:tbl>
    <w:p w14:paraId="235FC04B" w14:textId="64799340"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2B60C93A" w14:textId="77777777" w:rsidR="00263D57" w:rsidRPr="00263D57" w:rsidRDefault="00263D57" w:rsidP="00263D57">
      <w:pPr>
        <w:widowControl w:val="0"/>
        <w:spacing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Sakai</w:t>
      </w:r>
    </w:p>
    <w:p w14:paraId="3B147097"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1A302561" w14:textId="77777777" w:rsidR="00263D57" w:rsidRPr="00263D57" w:rsidRDefault="00263D57" w:rsidP="008B0C7D">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Verify that your credentials to access the course are working properly</w:t>
      </w:r>
    </w:p>
    <w:p w14:paraId="4416A985" w14:textId="77777777" w:rsidR="00263D57" w:rsidRPr="00263D57" w:rsidRDefault="00263D57" w:rsidP="008B0C7D">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Locate and access the course within Sakai</w:t>
      </w:r>
    </w:p>
    <w:p w14:paraId="7A17C0F6" w14:textId="628D7C04" w:rsidR="00A13CBA" w:rsidRPr="006609A3" w:rsidRDefault="00263D57" w:rsidP="00A13CBA">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Familiarize yourself with the Sakai tools</w:t>
      </w:r>
    </w:p>
    <w:p w14:paraId="6B790CD1" w14:textId="77777777" w:rsidR="00263D57" w:rsidRPr="00263D57" w:rsidRDefault="00263D57" w:rsidP="006609A3">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Minimum Technical Requirements</w:t>
      </w:r>
    </w:p>
    <w:p w14:paraId="1DEDA570"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40F088BD" w14:textId="77777777" w:rsidR="00263D57" w:rsidRPr="00263D57" w:rsidRDefault="00263D57" w:rsidP="008B0C7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Web browsers such as Firefox. Tools such as VoiceThread work better with Firefox</w:t>
      </w:r>
    </w:p>
    <w:p w14:paraId="66BA8656" w14:textId="77777777" w:rsidR="00263D57" w:rsidRPr="00263D57" w:rsidRDefault="00263D57" w:rsidP="008B0C7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1CC07C9E" w14:textId="77777777" w:rsidR="00263D57" w:rsidRPr="00263D57" w:rsidRDefault="00263D57" w:rsidP="008B0C7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1F79780A" w14:textId="77777777" w:rsidR="00263D57" w:rsidRPr="00263D57" w:rsidRDefault="00263D57" w:rsidP="008B0C7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11FEEBC8" w14:textId="77777777" w:rsidR="00263D57" w:rsidRPr="00263D57" w:rsidRDefault="00263D57" w:rsidP="008B0C7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7BA80A74" w14:textId="77777777" w:rsidR="00263D57" w:rsidRPr="00263D57" w:rsidRDefault="00263D57" w:rsidP="008B0C7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78A60A2F" w14:textId="77777777" w:rsidR="00263D57" w:rsidRPr="00263D57" w:rsidRDefault="00263D57" w:rsidP="008B0C7D">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 Windows, Chromebook, or Mac computer to complete assignments in the event your mobile device does not meet the minimum technical requirements</w:t>
      </w:r>
    </w:p>
    <w:p w14:paraId="14E1ABA2"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2" w:name="_Hlk97204404"/>
      <w:r w:rsidRPr="00CC37F0">
        <w:rPr>
          <w:rFonts w:asciiTheme="majorHAnsi" w:hAnsiTheme="majorHAnsi" w:cstheme="majorHAnsi"/>
          <w:b/>
          <w:bCs/>
          <w:color w:val="922247"/>
          <w:shd w:val="clear" w:color="auto" w:fill="FFFFFF"/>
        </w:rPr>
        <w:t>POLICIES &amp; RESOURCES</w:t>
      </w:r>
    </w:p>
    <w:p w14:paraId="30821163" w14:textId="77777777" w:rsidR="00CF0D90" w:rsidRPr="00CF0D90" w:rsidRDefault="00CF0D90" w:rsidP="007046D3">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lastRenderedPageBreak/>
        <w:t>LUC SSW BSW/MSW Student Handbooks</w:t>
      </w:r>
    </w:p>
    <w:p w14:paraId="08E1CAE6" w14:textId="77777777" w:rsidR="00CF0D90" w:rsidRP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8"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59319B6A"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Students with Special Needs – Student Accessibility Center</w:t>
      </w:r>
    </w:p>
    <w:p w14:paraId="5F2424BF"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08A29B2B"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Respect for Diversity</w:t>
      </w:r>
    </w:p>
    <w:p w14:paraId="612763B0"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F283114" w14:textId="77777777" w:rsidR="00263D57" w:rsidRPr="00263D57" w:rsidRDefault="00263D57" w:rsidP="00263D57">
      <w:pPr>
        <w:widowControl w:val="0"/>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Gender Pronouns and Name on Roster</w:t>
      </w:r>
    </w:p>
    <w:p w14:paraId="03EF9374"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8F86BAF"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0D47E84D"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1AA78FA4"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Brave and Safe Space</w:t>
      </w:r>
    </w:p>
    <w:p w14:paraId="293E4CDD"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56177C4C"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t>
      </w:r>
      <w:r w:rsidRPr="00263D57">
        <w:rPr>
          <w:rFonts w:ascii="Calibri Light" w:eastAsia="Times New Roman" w:hAnsi="Calibri Light" w:cs="Calibri Light"/>
        </w:rPr>
        <w:lastRenderedPageBreak/>
        <w:t>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5E084A6C"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Calibri Light" w:eastAsia="Times New Roman" w:hAnsi="Calibri Light" w:cs="Calibri Light"/>
        </w:rPr>
      </w:pPr>
      <w:r w:rsidRPr="00263D57">
        <w:rPr>
          <w:rFonts w:ascii="Calibri Light" w:eastAsia="Times New Roman" w:hAnsi="Calibri Light" w:cs="Calibri Light"/>
          <w:b/>
          <w:bCs/>
        </w:rPr>
        <w:t>Title IX Disclosure and Rights</w:t>
      </w:r>
    </w:p>
    <w:p w14:paraId="7F1BF0C4"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2"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6DF07FBE"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Student Code of Conduct</w:t>
      </w:r>
    </w:p>
    <w:p w14:paraId="3E6195A2"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3"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40B63A33"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Privacy Policy – FERPA</w:t>
      </w:r>
    </w:p>
    <w:p w14:paraId="29E381E8"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educational records. To learn more about students’ privacy rights visit the </w:t>
      </w:r>
      <w:hyperlink r:id="rId14"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5"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17FB70C8" w14:textId="77777777" w:rsidR="00263D57" w:rsidRPr="00263D57" w:rsidRDefault="00263D57" w:rsidP="00263D57">
      <w:pPr>
        <w:widowControl w:val="0"/>
        <w:spacing w:before="120" w:after="120" w:line="240" w:lineRule="auto"/>
        <w:rPr>
          <w:rFonts w:ascii="Calibri Light" w:eastAsia="Times New Roman" w:hAnsi="Calibri Light" w:cs="Calibri Light"/>
          <w:b/>
          <w:spacing w:val="6"/>
        </w:rPr>
      </w:pPr>
      <w:r w:rsidRPr="00263D57">
        <w:rPr>
          <w:rFonts w:ascii="Calibri Light" w:eastAsia="Times New Roman" w:hAnsi="Calibri Light" w:cs="Calibri Light"/>
          <w:b/>
          <w:spacing w:val="6"/>
        </w:rPr>
        <w:t>Third-Party and FERPA</w:t>
      </w:r>
    </w:p>
    <w:p w14:paraId="242277C8"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595A064D" w14:textId="77777777" w:rsidR="00263D57" w:rsidRPr="00263D57" w:rsidRDefault="00263D57" w:rsidP="00CC37F0">
      <w:pPr>
        <w:widowControl w:val="0"/>
        <w:spacing w:before="120" w:after="120" w:line="240" w:lineRule="auto"/>
        <w:rPr>
          <w:rFonts w:ascii="Calibri Light" w:eastAsia="Times New Roman" w:hAnsi="Calibri Light" w:cs="Calibri Light"/>
          <w:b/>
          <w:iCs/>
        </w:rPr>
      </w:pPr>
      <w:r w:rsidRPr="00263D57">
        <w:rPr>
          <w:rFonts w:ascii="Calibri Light" w:eastAsia="Times New Roman" w:hAnsi="Calibri Light" w:cs="Calibri Light"/>
          <w:b/>
          <w:iCs/>
        </w:rPr>
        <w:t>Resources for Writing</w:t>
      </w:r>
    </w:p>
    <w:p w14:paraId="6DB09F39"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17" w:history="1">
        <w:r w:rsidR="005275FA" w:rsidRPr="00196F5E">
          <w:rPr>
            <w:rStyle w:val="Hyperlink"/>
            <w:rFonts w:cstheme="minorHAnsi"/>
          </w:rPr>
          <w:t>http://owl.english.purdue.edu/owl/resource/560/01/</w:t>
        </w:r>
      </w:hyperlink>
    </w:p>
    <w:p w14:paraId="2BD93316"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Help with Technology – Help Desk</w:t>
      </w:r>
    </w:p>
    <w:p w14:paraId="4689A3B1"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18"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19"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295988D5" w14:textId="77777777" w:rsidR="00263D57" w:rsidRPr="00263D57" w:rsidRDefault="00263D57" w:rsidP="00263D57">
      <w:pPr>
        <w:keepNext/>
        <w:widowControl w:val="0"/>
        <w:suppressAutoHyphens/>
        <w:spacing w:before="120" w:after="120" w:line="240" w:lineRule="auto"/>
        <w:ind w:left="14" w:hanging="14"/>
        <w:outlineLvl w:val="1"/>
        <w:rPr>
          <w:rFonts w:ascii="Calibri Light" w:eastAsia="Times New Roman" w:hAnsi="Calibri Light" w:cs="Calibri Light"/>
          <w:color w:val="000000" w:themeColor="text1"/>
        </w:rPr>
      </w:pPr>
      <w:r w:rsidRPr="00263D57">
        <w:rPr>
          <w:rFonts w:ascii="Calibri Light" w:eastAsia="Times New Roman" w:hAnsi="Calibri Light" w:cs="Calibri Light"/>
          <w:b/>
          <w:bCs/>
          <w:color w:val="000000" w:themeColor="text1"/>
        </w:rPr>
        <w:t>Important Contact Information</w:t>
      </w:r>
    </w:p>
    <w:p w14:paraId="6AE30A73"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0" w:tgtFrame="_blank" w:history="1">
        <w:r w:rsidRPr="00263D57">
          <w:rPr>
            <w:rFonts w:ascii="Calibri Light" w:eastAsia="Times New Roman" w:hAnsi="Calibri Light" w:cs="Calibri Light"/>
            <w:color w:val="0000FF"/>
            <w:spacing w:val="6"/>
            <w:u w:val="single"/>
          </w:rPr>
          <w:t>IT Help Desk Website</w:t>
        </w:r>
      </w:hyperlink>
    </w:p>
    <w:p w14:paraId="2314CB06"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1"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2"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3"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4"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5"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lastRenderedPageBreak/>
        <w:t xml:space="preserve">Library: 312-915-6622, </w:t>
      </w:r>
      <w:hyperlink r:id="rId26"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6FBD78B9"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27" w:tgtFrame="_blank" w:history="1">
        <w:r w:rsidRPr="00263D57">
          <w:rPr>
            <w:rFonts w:ascii="Calibri Light" w:eastAsia="Times New Roman" w:hAnsi="Calibri Light" w:cs="Calibri Light"/>
            <w:color w:val="0000FF"/>
            <w:spacing w:val="6"/>
            <w:u w:val="single"/>
          </w:rPr>
          <w:t>Students Accessibility Center Website</w:t>
        </w:r>
      </w:hyperlink>
    </w:p>
    <w:p w14:paraId="52CD3F5A" w14:textId="77777777"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27043A23"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68370D68"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230A2D91"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5882E4E6"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9"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3AC24008" w14:textId="77777777" w:rsidR="006930C4" w:rsidRDefault="006930C4" w:rsidP="00263D57">
      <w:pPr>
        <w:widowControl w:val="0"/>
        <w:spacing w:after="0" w:line="240" w:lineRule="auto"/>
        <w:ind w:left="144"/>
        <w:rPr>
          <w:rFonts w:ascii="Calibri Light" w:eastAsia="Times New Roman" w:hAnsi="Calibri Light" w:cs="Calibri Light"/>
        </w:rPr>
      </w:pPr>
    </w:p>
    <w:p w14:paraId="30942180" w14:textId="41D24588"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3DD5EC17"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52CEF7DC"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1" w:history="1">
        <w:r w:rsidRPr="006930C4">
          <w:rPr>
            <w:rFonts w:ascii="Calibri Light" w:eastAsiaTheme="majorEastAsia" w:hAnsi="Calibri Light" w:cs="Calibri Light"/>
            <w:color w:val="4472C4" w:themeColor="accent1"/>
            <w:u w:val="single"/>
          </w:rPr>
          <w:t>Turn-It-In</w:t>
        </w:r>
      </w:hyperlink>
      <w:r w:rsidRPr="00263D57">
        <w:rPr>
          <w:rFonts w:ascii="Calibri Light" w:eastAsia="Times New Roman" w:hAnsi="Calibri Light" w:cs="Calibri Light"/>
        </w:rPr>
        <w:t xml:space="preserve"> website.</w:t>
      </w:r>
    </w:p>
    <w:p w14:paraId="69079407"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62C6B9F7" w14:textId="296DEABA" w:rsid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for additional information regarding academic concerns.</w:t>
      </w:r>
    </w:p>
    <w:p w14:paraId="78D2A6BA" w14:textId="77777777" w:rsidR="003644B4" w:rsidRPr="00263D57" w:rsidRDefault="003644B4" w:rsidP="00263D57">
      <w:pPr>
        <w:widowControl w:val="0"/>
        <w:spacing w:after="0" w:line="240" w:lineRule="auto"/>
        <w:ind w:left="144"/>
        <w:rPr>
          <w:rFonts w:ascii="Calibri Light" w:eastAsia="Times New Roman" w:hAnsi="Calibri Light" w:cs="Calibri Light"/>
        </w:rPr>
      </w:pPr>
    </w:p>
    <w:p w14:paraId="7CD9285F" w14:textId="77777777" w:rsidR="00263D57" w:rsidRPr="00263D57" w:rsidRDefault="00263D57" w:rsidP="003644B4">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31EEB714" w14:textId="122E03A1" w:rsidR="00263D57" w:rsidRDefault="006930C4" w:rsidP="003644B4">
      <w:pPr>
        <w:shd w:val="clear" w:color="auto" w:fill="FFFFFF"/>
        <w:spacing w:after="0" w:line="240" w:lineRule="auto"/>
        <w:rPr>
          <w:rFonts w:ascii="Calibri Light" w:eastAsia="Times New Roman" w:hAnsi="Calibri Light" w:cs="Calibri Light"/>
          <w:color w:val="000000" w:themeColor="text1"/>
        </w:rPr>
      </w:pPr>
      <w:r w:rsidRPr="003644B4">
        <w:rPr>
          <w:rFonts w:ascii="Calibri Light" w:eastAsia="Times New Roman" w:hAnsi="Calibri Light" w:cs="Calibri Light"/>
          <w:color w:val="000000" w:themeColor="text1"/>
        </w:rPr>
        <w:t>Grades are based on the following criteria:</w:t>
      </w:r>
    </w:p>
    <w:p w14:paraId="0A4DE918" w14:textId="77777777" w:rsidR="00A6662C" w:rsidRPr="003644B4" w:rsidRDefault="00A6662C" w:rsidP="003644B4">
      <w:pPr>
        <w:shd w:val="clear" w:color="auto" w:fill="FFFFFF"/>
        <w:spacing w:after="0" w:line="240" w:lineRule="auto"/>
        <w:rPr>
          <w:rFonts w:ascii="Calibri Light" w:eastAsia="Times New Roman" w:hAnsi="Calibri Light" w:cs="Calibri Light"/>
          <w:color w:val="000000" w:themeColor="text1"/>
        </w:rPr>
      </w:pPr>
    </w:p>
    <w:p w14:paraId="373377A7" w14:textId="77777777" w:rsidR="00A6662C" w:rsidRPr="009E6B32" w:rsidRDefault="00A6662C" w:rsidP="00A6662C">
      <w:pPr>
        <w:spacing w:after="0" w:line="240" w:lineRule="auto"/>
        <w:rPr>
          <w:rFonts w:asciiTheme="majorHAnsi" w:eastAsiaTheme="minorEastAsia" w:hAnsiTheme="majorHAnsi" w:cstheme="majorBidi"/>
        </w:rPr>
      </w:pPr>
      <w:r w:rsidRPr="066F034A">
        <w:rPr>
          <w:rFonts w:asciiTheme="majorHAnsi" w:eastAsiaTheme="minorEastAsia" w:hAnsiTheme="majorHAnsi" w:cstheme="majorBidi"/>
          <w:b/>
          <w:bCs/>
        </w:rPr>
        <w:t>A</w:t>
      </w:r>
      <w:r w:rsidRPr="066F034A">
        <w:rPr>
          <w:rFonts w:asciiTheme="majorHAnsi" w:eastAsiaTheme="minorEastAsia" w:hAnsiTheme="majorHAnsi" w:cstheme="majorBid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4C8207E0" w14:textId="77777777" w:rsidR="00A6662C" w:rsidRPr="009E6B32" w:rsidRDefault="00A6662C" w:rsidP="00A6662C">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B</w:t>
      </w:r>
      <w:r w:rsidRPr="009E6B32">
        <w:rPr>
          <w:rFonts w:asciiTheme="majorHAnsi" w:eastAsiaTheme="minorEastAsia" w:hAnsiTheme="majorHAnsi" w:cstheme="majorHAnsi"/>
        </w:rPr>
        <w:t xml:space="preserve"> = Fully meets </w:t>
      </w:r>
      <w:r>
        <w:rPr>
          <w:rFonts w:asciiTheme="majorHAnsi" w:eastAsiaTheme="minorEastAsia" w:hAnsiTheme="majorHAnsi" w:cstheme="majorHAnsi"/>
        </w:rPr>
        <w:t>graduate-level</w:t>
      </w:r>
      <w:r w:rsidRPr="009E6B32">
        <w:rPr>
          <w:rFonts w:asciiTheme="majorHAnsi" w:eastAsiaTheme="minorEastAsia" w:hAnsiTheme="majorHAnsi" w:cstheme="majorHAnsi"/>
        </w:rPr>
        <w:t xml:space="preserve"> standards. This grade will be assigned to tasks and assignments in which all the steps have been satisfactorily completed showing a combination of </w:t>
      </w:r>
      <w:r>
        <w:rPr>
          <w:rFonts w:asciiTheme="majorHAnsi" w:eastAsiaTheme="minorEastAsia" w:hAnsiTheme="majorHAnsi" w:cstheme="majorHAnsi"/>
        </w:rPr>
        <w:t xml:space="preserve">the </w:t>
      </w:r>
      <w:r w:rsidRPr="009E6B32">
        <w:rPr>
          <w:rFonts w:asciiTheme="majorHAnsi" w:eastAsiaTheme="minorEastAsia" w:hAnsiTheme="majorHAnsi" w:cstheme="majorHAnsi"/>
        </w:rPr>
        <w:t>appropriate use of theories, principles</w:t>
      </w:r>
      <w:r>
        <w:rPr>
          <w:rFonts w:asciiTheme="majorHAnsi" w:eastAsiaTheme="minorEastAsia" w:hAnsiTheme="majorHAnsi" w:cstheme="majorHAnsi"/>
        </w:rPr>
        <w:t>,</w:t>
      </w:r>
      <w:r w:rsidRPr="009E6B32">
        <w:rPr>
          <w:rFonts w:asciiTheme="majorHAnsi" w:eastAsiaTheme="minorEastAsia" w:hAnsiTheme="majorHAnsi" w:cstheme="majorHAnsi"/>
        </w:rPr>
        <w:t xml:space="preserve"> and precise descriptions of practice.</w:t>
      </w:r>
    </w:p>
    <w:p w14:paraId="3374FDC8" w14:textId="77777777" w:rsidR="00A6662C" w:rsidRPr="009E6B32" w:rsidRDefault="00A6662C" w:rsidP="00A6662C">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C</w:t>
      </w:r>
      <w:r w:rsidRPr="009E6B32">
        <w:rPr>
          <w:rFonts w:asciiTheme="majorHAnsi" w:eastAsiaTheme="minorEastAsia" w:hAnsiTheme="majorHAnsi" w:cstheme="majorHAnsi"/>
        </w:rPr>
        <w:t xml:space="preserve"> =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satisfactory and is below the graduate level standard, all the requirements of the task or assignment have been completed.</w:t>
      </w:r>
    </w:p>
    <w:p w14:paraId="2A38C098" w14:textId="77777777" w:rsidR="00A6662C" w:rsidRPr="009E6B32" w:rsidRDefault="00A6662C" w:rsidP="00A6662C">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lastRenderedPageBreak/>
        <w:t xml:space="preserve">D </w:t>
      </w:r>
      <w:r w:rsidRPr="009E6B32">
        <w:rPr>
          <w:rFonts w:asciiTheme="majorHAnsi" w:eastAsiaTheme="minorEastAsia" w:hAnsiTheme="majorHAnsi" w:cstheme="majorHAnsi"/>
        </w:rPr>
        <w:t>= Performance</w:t>
      </w:r>
      <w:r>
        <w:rPr>
          <w:rFonts w:asciiTheme="majorHAnsi" w:eastAsiaTheme="minorEastAsia" w:hAnsiTheme="majorHAnsi" w:cstheme="majorHAnsi"/>
        </w:rPr>
        <w:t>, in general,</w:t>
      </w:r>
      <w:r w:rsidRPr="009E6B32">
        <w:rPr>
          <w:rFonts w:asciiTheme="majorHAnsi" w:eastAsiaTheme="minorEastAsia" w:hAnsiTheme="majorHAnsi" w:cstheme="majorHAnsi"/>
        </w:rPr>
        <w:t xml:space="preserve"> is not adequate. The student must re-take the course.</w:t>
      </w:r>
    </w:p>
    <w:p w14:paraId="5E414003" w14:textId="77777777" w:rsidR="00A6662C" w:rsidRPr="009E6B32" w:rsidRDefault="00A6662C" w:rsidP="00A6662C">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F</w:t>
      </w:r>
      <w:r w:rsidRPr="009E6B32">
        <w:rPr>
          <w:rFonts w:asciiTheme="majorHAnsi" w:eastAsiaTheme="minorEastAsia" w:hAnsiTheme="majorHAnsi" w:cstheme="majorHAnsi"/>
        </w:rPr>
        <w:t xml:space="preserve"> = Failure. The performance and quality of work </w:t>
      </w:r>
      <w:r>
        <w:rPr>
          <w:rFonts w:asciiTheme="majorHAnsi" w:eastAsiaTheme="minorEastAsia" w:hAnsiTheme="majorHAnsi" w:cstheme="majorHAnsi"/>
        </w:rPr>
        <w:t>are</w:t>
      </w:r>
      <w:r w:rsidRPr="009E6B32">
        <w:rPr>
          <w:rFonts w:asciiTheme="majorHAnsi" w:eastAsiaTheme="minorEastAsia" w:hAnsiTheme="majorHAnsi" w:cstheme="majorHAnsi"/>
        </w:rPr>
        <w:t xml:space="preserve"> not satisfactory, or some parts of the tasks or assignments have not been completed.</w:t>
      </w:r>
    </w:p>
    <w:p w14:paraId="062E3402" w14:textId="4A12BF8C" w:rsidR="00263D57" w:rsidRDefault="00A6662C" w:rsidP="00A6662C">
      <w:pPr>
        <w:spacing w:after="0" w:line="240" w:lineRule="auto"/>
        <w:rPr>
          <w:rFonts w:asciiTheme="majorHAnsi" w:eastAsiaTheme="minorEastAsia" w:hAnsiTheme="majorHAnsi" w:cstheme="majorHAnsi"/>
        </w:rPr>
      </w:pPr>
      <w:r w:rsidRPr="009E6B32">
        <w:rPr>
          <w:rFonts w:asciiTheme="majorHAnsi" w:eastAsiaTheme="minorEastAsia" w:hAnsiTheme="majorHAnsi" w:cstheme="majorHAnsi"/>
          <w:b/>
          <w:bCs/>
        </w:rPr>
        <w:t xml:space="preserve">I </w:t>
      </w:r>
      <w:r w:rsidRPr="009E6B32">
        <w:rPr>
          <w:rFonts w:asciiTheme="majorHAnsi" w:eastAsiaTheme="minorEastAsia" w:hAnsiTheme="majorHAnsi" w:cstheme="majorHAnsi"/>
        </w:rPr>
        <w:t xml:space="preserve">= At the discretion of the section Instructor a temporary grade of </w:t>
      </w:r>
      <w:r w:rsidRPr="009E6B32">
        <w:rPr>
          <w:rFonts w:asciiTheme="majorHAnsi" w:eastAsiaTheme="minorEastAsia" w:hAnsiTheme="majorHAnsi" w:cstheme="majorHAnsi"/>
          <w:b/>
          <w:bCs/>
        </w:rPr>
        <w:t>Incomplete</w:t>
      </w:r>
      <w:r w:rsidRPr="009E6B32">
        <w:rPr>
          <w:rFonts w:asciiTheme="majorHAnsi" w:eastAsiaTheme="minorEastAsia" w:hAnsiTheme="majorHAnsi" w:cstheme="majorHAnsi"/>
        </w:rPr>
        <w:t xml:space="preserve">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w:t>
      </w:r>
    </w:p>
    <w:p w14:paraId="4C4B2DBC" w14:textId="77777777" w:rsidR="00A6662C" w:rsidRPr="00A6662C" w:rsidRDefault="00A6662C" w:rsidP="00A6662C">
      <w:pPr>
        <w:spacing w:after="0" w:line="240" w:lineRule="auto"/>
        <w:rPr>
          <w:rFonts w:asciiTheme="majorHAnsi" w:eastAsiaTheme="minorEastAsia" w:hAnsiTheme="majorHAnsi" w:cstheme="majorHAnsi"/>
        </w:rPr>
      </w:pPr>
    </w:p>
    <w:p w14:paraId="358DDFB5" w14:textId="18098F5E" w:rsidR="008D1AB6" w:rsidRDefault="008D1AB6" w:rsidP="00E61479">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t>Grading Scale</w:t>
      </w:r>
    </w:p>
    <w:tbl>
      <w:tblPr>
        <w:tblStyle w:val="TableGrid"/>
        <w:tblW w:w="0" w:type="auto"/>
        <w:jc w:val="center"/>
        <w:tblLayout w:type="fixed"/>
        <w:tblLook w:val="04A0" w:firstRow="1" w:lastRow="0" w:firstColumn="1" w:lastColumn="0" w:noHBand="0" w:noVBand="1"/>
      </w:tblPr>
      <w:tblGrid>
        <w:gridCol w:w="1035"/>
        <w:gridCol w:w="2310"/>
      </w:tblGrid>
      <w:tr w:rsidR="00B97F52" w:rsidRPr="009E6B32" w14:paraId="7AA2E510" w14:textId="77777777" w:rsidTr="000B3D6B">
        <w:trPr>
          <w:trHeight w:val="1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0D5CB134" w14:textId="77777777" w:rsidR="00B97F52" w:rsidRPr="009E6B32" w:rsidRDefault="00B97F52" w:rsidP="000B3D6B">
            <w:pPr>
              <w:rPr>
                <w:rFonts w:asciiTheme="majorHAnsi" w:eastAsiaTheme="minorEastAsia" w:hAnsiTheme="majorHAnsi" w:cstheme="majorHAnsi"/>
                <w:b/>
                <w:bCs/>
              </w:rPr>
            </w:pPr>
            <w:r w:rsidRPr="009E6B32">
              <w:rPr>
                <w:rFonts w:asciiTheme="majorHAnsi" w:eastAsiaTheme="minorEastAsia" w:hAnsiTheme="majorHAnsi" w:cstheme="majorHAnsi"/>
                <w:b/>
                <w:bCs/>
              </w:rPr>
              <w:t>Grade</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3806DEEC" w14:textId="77777777" w:rsidR="00B97F52" w:rsidRPr="009E6B32" w:rsidRDefault="00B97F52" w:rsidP="000B3D6B">
            <w:pPr>
              <w:jc w:val="cente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Percentage (%)</w:t>
            </w:r>
          </w:p>
        </w:tc>
      </w:tr>
      <w:tr w:rsidR="00B97F52" w:rsidRPr="009E6B32" w14:paraId="46747B7D" w14:textId="77777777" w:rsidTr="000B3D6B">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563A9524"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20786983"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96 – 100</w:t>
            </w:r>
          </w:p>
        </w:tc>
      </w:tr>
      <w:tr w:rsidR="00B97F52" w:rsidRPr="009E6B32" w14:paraId="5C7DD9C9" w14:textId="77777777" w:rsidTr="000B3D6B">
        <w:trPr>
          <w:trHeight w:val="105"/>
          <w:jc w:val="center"/>
        </w:trPr>
        <w:tc>
          <w:tcPr>
            <w:tcW w:w="1035" w:type="dxa"/>
            <w:tcBorders>
              <w:top w:val="single" w:sz="12" w:space="0" w:color="A8D08D" w:themeColor="accent6" w:themeTint="99"/>
              <w:left w:val="nil"/>
              <w:bottom w:val="single" w:sz="12" w:space="0" w:color="A8D08D" w:themeColor="accent6" w:themeTint="99"/>
              <w:right w:val="single" w:sz="8" w:space="0" w:color="A8D08D" w:themeColor="accent6" w:themeTint="99"/>
            </w:tcBorders>
            <w:vAlign w:val="center"/>
          </w:tcPr>
          <w:p w14:paraId="7DB24D63"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A-</w:t>
            </w:r>
          </w:p>
        </w:tc>
        <w:tc>
          <w:tcPr>
            <w:tcW w:w="2310" w:type="dxa"/>
            <w:tcBorders>
              <w:top w:val="single" w:sz="12" w:space="0" w:color="A8D08D" w:themeColor="accent6" w:themeTint="99"/>
              <w:left w:val="single" w:sz="8" w:space="0" w:color="A8D08D" w:themeColor="accent6" w:themeTint="99"/>
              <w:bottom w:val="single" w:sz="12" w:space="0" w:color="A8D08D" w:themeColor="accent6" w:themeTint="99"/>
              <w:right w:val="nil"/>
            </w:tcBorders>
            <w:vAlign w:val="center"/>
          </w:tcPr>
          <w:p w14:paraId="3C4FCD25"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92 – 95</w:t>
            </w:r>
          </w:p>
        </w:tc>
      </w:tr>
      <w:tr w:rsidR="00B97F52" w:rsidRPr="009E6B32" w14:paraId="49C006D7" w14:textId="77777777" w:rsidTr="000B3D6B">
        <w:trPr>
          <w:trHeight w:val="105"/>
          <w:jc w:val="center"/>
        </w:trPr>
        <w:tc>
          <w:tcPr>
            <w:tcW w:w="1035" w:type="dxa"/>
            <w:tcBorders>
              <w:top w:val="single" w:sz="12" w:space="0" w:color="A8D08D" w:themeColor="accent6" w:themeTint="99"/>
              <w:left w:val="nil"/>
              <w:bottom w:val="single" w:sz="8" w:space="0" w:color="A8D08D" w:themeColor="accent6" w:themeTint="99"/>
              <w:right w:val="single" w:sz="8" w:space="0" w:color="A8D08D" w:themeColor="accent6" w:themeTint="99"/>
            </w:tcBorders>
            <w:vAlign w:val="center"/>
          </w:tcPr>
          <w:p w14:paraId="6318C996"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 +</w:t>
            </w:r>
          </w:p>
        </w:tc>
        <w:tc>
          <w:tcPr>
            <w:tcW w:w="2310" w:type="dxa"/>
            <w:tcBorders>
              <w:top w:val="single" w:sz="12" w:space="0" w:color="A8D08D" w:themeColor="accent6" w:themeTint="99"/>
              <w:left w:val="single" w:sz="8" w:space="0" w:color="A8D08D" w:themeColor="accent6" w:themeTint="99"/>
              <w:bottom w:val="single" w:sz="8" w:space="0" w:color="A8D08D" w:themeColor="accent6" w:themeTint="99"/>
              <w:right w:val="nil"/>
            </w:tcBorders>
            <w:vAlign w:val="center"/>
          </w:tcPr>
          <w:p w14:paraId="48FA69F7"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88 – 91</w:t>
            </w:r>
          </w:p>
        </w:tc>
      </w:tr>
      <w:tr w:rsidR="00B97F52" w:rsidRPr="009E6B32" w14:paraId="7B433402"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6D34556"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217EF46"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84 – 87</w:t>
            </w:r>
          </w:p>
        </w:tc>
      </w:tr>
      <w:tr w:rsidR="00B97F52" w:rsidRPr="009E6B32" w14:paraId="7722B14E"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C2F19ED"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B-</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160273D7"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80 – 83</w:t>
            </w:r>
          </w:p>
        </w:tc>
      </w:tr>
      <w:tr w:rsidR="00B97F52" w:rsidRPr="009E6B32" w14:paraId="3A1FACEF"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08F8F201"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168BCCC"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76 – 79</w:t>
            </w:r>
          </w:p>
        </w:tc>
      </w:tr>
      <w:tr w:rsidR="00B97F52" w:rsidRPr="009E6B32" w14:paraId="5CF89DB0"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6C3A29F5"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0E6893BE"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72 – 75</w:t>
            </w:r>
          </w:p>
        </w:tc>
      </w:tr>
      <w:tr w:rsidR="00B97F52" w:rsidRPr="009E6B32" w14:paraId="2D4EB8AE"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8C65595"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C-</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7BCE1D80"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68 – 71</w:t>
            </w:r>
          </w:p>
        </w:tc>
      </w:tr>
      <w:tr w:rsidR="00B97F52" w:rsidRPr="009E6B32" w14:paraId="3C7784C1"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400FA462"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3220DC8"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64 – 67</w:t>
            </w:r>
          </w:p>
        </w:tc>
      </w:tr>
      <w:tr w:rsidR="00B97F52" w:rsidRPr="009E6B32" w14:paraId="2E56FAD5" w14:textId="77777777" w:rsidTr="000B3D6B">
        <w:trPr>
          <w:trHeight w:val="10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02CA472"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D</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5BAD9C6D"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60 – 63</w:t>
            </w:r>
          </w:p>
        </w:tc>
      </w:tr>
      <w:tr w:rsidR="00B97F52" w:rsidRPr="009E6B32" w14:paraId="1C8649C0" w14:textId="77777777" w:rsidTr="000B3D6B">
        <w:trPr>
          <w:trHeight w:val="75"/>
          <w:jc w:val="center"/>
        </w:trPr>
        <w:tc>
          <w:tcPr>
            <w:tcW w:w="1035" w:type="dxa"/>
            <w:tcBorders>
              <w:top w:val="single" w:sz="8" w:space="0" w:color="A8D08D" w:themeColor="accent6" w:themeTint="99"/>
              <w:left w:val="nil"/>
              <w:bottom w:val="single" w:sz="8" w:space="0" w:color="A8D08D" w:themeColor="accent6" w:themeTint="99"/>
              <w:right w:val="single" w:sz="8" w:space="0" w:color="A8D08D" w:themeColor="accent6" w:themeTint="99"/>
            </w:tcBorders>
            <w:vAlign w:val="center"/>
          </w:tcPr>
          <w:p w14:paraId="59E1932C" w14:textId="77777777" w:rsidR="00B97F52" w:rsidRPr="009E6B32" w:rsidRDefault="00B97F52" w:rsidP="000B3D6B">
            <w:pPr>
              <w:rPr>
                <w:rFonts w:asciiTheme="majorHAnsi" w:eastAsiaTheme="minorEastAsia" w:hAnsiTheme="majorHAnsi" w:cstheme="majorHAnsi"/>
                <w:b/>
                <w:bCs/>
                <w:color w:val="000000" w:themeColor="text1"/>
              </w:rPr>
            </w:pPr>
            <w:r w:rsidRPr="009E6B32">
              <w:rPr>
                <w:rFonts w:asciiTheme="majorHAnsi" w:eastAsiaTheme="minorEastAsia" w:hAnsiTheme="majorHAnsi" w:cstheme="majorHAnsi"/>
                <w:b/>
                <w:bCs/>
                <w:color w:val="000000" w:themeColor="text1"/>
              </w:rPr>
              <w:t>F</w:t>
            </w:r>
          </w:p>
        </w:tc>
        <w:tc>
          <w:tcPr>
            <w:tcW w:w="2310" w:type="dxa"/>
            <w:tcBorders>
              <w:top w:val="single" w:sz="8" w:space="0" w:color="A8D08D" w:themeColor="accent6" w:themeTint="99"/>
              <w:left w:val="single" w:sz="8" w:space="0" w:color="A8D08D" w:themeColor="accent6" w:themeTint="99"/>
              <w:bottom w:val="single" w:sz="8" w:space="0" w:color="A8D08D" w:themeColor="accent6" w:themeTint="99"/>
              <w:right w:val="nil"/>
            </w:tcBorders>
            <w:vAlign w:val="center"/>
          </w:tcPr>
          <w:p w14:paraId="3DD7D800" w14:textId="77777777" w:rsidR="00B97F52" w:rsidRPr="009E6B32" w:rsidRDefault="00B97F52" w:rsidP="000B3D6B">
            <w:pPr>
              <w:jc w:val="center"/>
              <w:rPr>
                <w:rFonts w:asciiTheme="majorHAnsi" w:eastAsiaTheme="minorEastAsia" w:hAnsiTheme="majorHAnsi" w:cstheme="majorHAnsi"/>
                <w:color w:val="000000" w:themeColor="text1"/>
              </w:rPr>
            </w:pPr>
            <w:r w:rsidRPr="009E6B32">
              <w:rPr>
                <w:rFonts w:asciiTheme="majorHAnsi" w:eastAsiaTheme="minorEastAsia" w:hAnsiTheme="majorHAnsi" w:cstheme="majorHAnsi"/>
                <w:color w:val="000000" w:themeColor="text1"/>
              </w:rPr>
              <w:t>Below 60</w:t>
            </w:r>
          </w:p>
        </w:tc>
      </w:tr>
    </w:tbl>
    <w:p w14:paraId="41CDC072" w14:textId="77777777" w:rsidR="00B97F52" w:rsidRPr="00B97F52" w:rsidRDefault="00B97F52" w:rsidP="00E61479">
      <w:pPr>
        <w:spacing w:after="0"/>
      </w:pPr>
    </w:p>
    <w:p w14:paraId="6C19D07D" w14:textId="77777777" w:rsidR="008D1AB6" w:rsidRPr="00330E00" w:rsidRDefault="008D1AB6" w:rsidP="0008748C">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57DECB4A" w14:textId="1E5AB4F8" w:rsidR="00D549A6" w:rsidRDefault="00D549A6" w:rsidP="00C0593F">
      <w:pPr>
        <w:spacing w:after="0"/>
        <w:rPr>
          <w:rFonts w:asciiTheme="majorHAnsi" w:eastAsiaTheme="minorEastAsia" w:hAnsiTheme="majorHAnsi" w:cstheme="majorHAnsi"/>
        </w:rPr>
      </w:pPr>
      <w:r w:rsidRPr="009E6B32">
        <w:rPr>
          <w:rFonts w:asciiTheme="majorHAnsi" w:eastAsiaTheme="minorEastAsia" w:hAnsiTheme="majorHAnsi" w:cstheme="majorHAnsi"/>
        </w:rPr>
        <w:t xml:space="preserve">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w:t>
      </w:r>
      <w:r w:rsidR="00831685">
        <w:rPr>
          <w:rFonts w:asciiTheme="majorHAnsi" w:eastAsiaTheme="minorEastAsia" w:hAnsiTheme="majorHAnsi" w:cstheme="majorHAnsi"/>
        </w:rPr>
        <w:t xml:space="preserve">the </w:t>
      </w:r>
      <w:r w:rsidRPr="009E6B32">
        <w:rPr>
          <w:rFonts w:asciiTheme="majorHAnsi" w:eastAsiaTheme="minorEastAsia" w:hAnsiTheme="majorHAnsi" w:cstheme="majorHAnsi"/>
        </w:rPr>
        <w:t>final approval of the program director. If the student fails to complete the request or receive appropriate approval, the final grade will be F.</w:t>
      </w:r>
    </w:p>
    <w:p w14:paraId="7CB65336" w14:textId="77777777" w:rsidR="00D549A6" w:rsidRPr="009E6B32" w:rsidRDefault="00D549A6" w:rsidP="00D549A6">
      <w:pPr>
        <w:spacing w:after="0"/>
        <w:rPr>
          <w:rFonts w:asciiTheme="majorHAnsi" w:eastAsiaTheme="minorEastAsia" w:hAnsiTheme="majorHAnsi" w:cstheme="majorHAnsi"/>
        </w:rPr>
      </w:pPr>
    </w:p>
    <w:p w14:paraId="47283B7A"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212FECBE" w14:textId="1EA4C1E8" w:rsidR="007F43F0" w:rsidRPr="009E6B32" w:rsidRDefault="007F43F0" w:rsidP="00C0593F">
      <w:pPr>
        <w:spacing w:after="0"/>
        <w:ind w:left="144"/>
        <w:rPr>
          <w:rFonts w:asciiTheme="majorHAnsi" w:eastAsiaTheme="minorEastAsia" w:hAnsiTheme="majorHAnsi" w:cstheme="majorHAnsi"/>
        </w:rPr>
      </w:pPr>
      <w:r w:rsidRPr="009E6B32">
        <w:rPr>
          <w:rFonts w:asciiTheme="majorHAnsi" w:eastAsiaTheme="minorEastAsia" w:hAnsiTheme="majorHAnsi" w:cstheme="maj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w:t>
      </w:r>
      <w:r w:rsidR="00831685">
        <w:rPr>
          <w:rFonts w:asciiTheme="majorHAnsi" w:eastAsiaTheme="minorEastAsia" w:hAnsiTheme="majorHAnsi" w:cstheme="majorHAnsi"/>
        </w:rPr>
        <w:t>grade</w:t>
      </w:r>
      <w:r w:rsidRPr="009E6B32">
        <w:rPr>
          <w:rFonts w:asciiTheme="majorHAnsi" w:eastAsiaTheme="minorEastAsia" w:hAnsiTheme="majorHAnsi" w:cstheme="majorHAnsi"/>
        </w:rPr>
        <w:t xml:space="preserve"> awarded by the instructor will be considered final for that activity or assignment. </w:t>
      </w:r>
    </w:p>
    <w:p w14:paraId="2A884F98"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bookmarkEnd w:id="2"/>
    <w:p w14:paraId="38BE3745" w14:textId="77777777" w:rsidR="008E1406" w:rsidRPr="009E6B32" w:rsidRDefault="008E1406" w:rsidP="00C0593F">
      <w:pPr>
        <w:spacing w:after="0"/>
        <w:ind w:left="144"/>
        <w:rPr>
          <w:rFonts w:asciiTheme="majorHAnsi" w:eastAsiaTheme="minorEastAsia" w:hAnsiTheme="majorHAnsi" w:cstheme="majorHAnsi"/>
        </w:rPr>
      </w:pPr>
      <w:r w:rsidRPr="009E6B32">
        <w:rPr>
          <w:rFonts w:asciiTheme="majorHAnsi" w:eastAsiaTheme="minorEastAsia" w:hAnsiTheme="majorHAnsi" w:cstheme="maj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7CE57AF4" w14:textId="4BC51B1E" w:rsidR="00665A05" w:rsidRPr="00C0593F" w:rsidRDefault="00CC37F0" w:rsidP="007E0305">
      <w:pPr>
        <w:spacing w:before="120" w:after="120" w:line="240" w:lineRule="auto"/>
        <w:rPr>
          <w:rFonts w:asciiTheme="majorHAnsi" w:hAnsiTheme="majorHAnsi" w:cstheme="majorHAnsi"/>
          <w:b/>
          <w:bCs/>
          <w:color w:val="922247"/>
        </w:rPr>
      </w:pPr>
      <w:r w:rsidRPr="00C0593F">
        <w:rPr>
          <w:rFonts w:asciiTheme="majorHAnsi" w:hAnsiTheme="majorHAnsi" w:cstheme="majorHAnsi"/>
          <w:b/>
          <w:bCs/>
          <w:color w:val="922247"/>
        </w:rPr>
        <w:t>DESCRIPTION OF ASSIGNMENTS</w:t>
      </w:r>
      <w:r w:rsidR="00665A05" w:rsidRPr="00C0593F">
        <w:rPr>
          <w:rFonts w:asciiTheme="majorHAnsi" w:eastAsia="Times New Roman" w:hAnsiTheme="majorHAnsi" w:cstheme="majorHAnsi"/>
          <w:color w:val="000000"/>
        </w:rPr>
        <w:t> </w:t>
      </w:r>
    </w:p>
    <w:p w14:paraId="1ED06C0B" w14:textId="5236021E" w:rsidR="00665A05" w:rsidRPr="001477D8" w:rsidRDefault="00665A05" w:rsidP="007E0305">
      <w:pPr>
        <w:spacing w:before="120" w:after="120" w:line="240" w:lineRule="auto"/>
        <w:textAlignment w:val="baseline"/>
        <w:rPr>
          <w:rFonts w:asciiTheme="majorHAnsi" w:eastAsia="Times New Roman" w:hAnsiTheme="majorHAnsi" w:cstheme="majorHAnsi"/>
        </w:rPr>
      </w:pPr>
      <w:r w:rsidRPr="001477D8">
        <w:rPr>
          <w:rFonts w:asciiTheme="majorHAnsi" w:eastAsia="Times New Roman" w:hAnsiTheme="majorHAnsi" w:cstheme="majorHAnsi"/>
          <w:b/>
          <w:bCs/>
        </w:rPr>
        <w:t>Assignment 1: Comparing Codes of Ethics</w:t>
      </w:r>
      <w:r w:rsidR="001477D8">
        <w:rPr>
          <w:rFonts w:asciiTheme="majorHAnsi" w:eastAsia="Times New Roman" w:hAnsiTheme="majorHAnsi" w:cstheme="majorHAnsi"/>
        </w:rPr>
        <w:t xml:space="preserve"> (3-4 pages, 10 points)</w:t>
      </w:r>
    </w:p>
    <w:p w14:paraId="3986CB1E" w14:textId="2B34B1CD" w:rsidR="00665A05" w:rsidRPr="007E0305" w:rsidRDefault="00665A05" w:rsidP="007E030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 xml:space="preserve">Examine the code of ethics for your discipline and compare and contrast it to two of the other codes mentioned in the chapter. Discuss the similarities and differences in the codes of ethics between the disciplines. APA style, 3-4 pages NOT including title page or references. Do NOT include abstract. </w:t>
      </w:r>
    </w:p>
    <w:p w14:paraId="2463400E" w14:textId="6014C436" w:rsidR="00665A05" w:rsidRPr="007E0305" w:rsidRDefault="00665A05" w:rsidP="007E0305">
      <w:pPr>
        <w:spacing w:before="120" w:after="120" w:line="240" w:lineRule="auto"/>
        <w:outlineLvl w:val="1"/>
        <w:rPr>
          <w:rFonts w:asciiTheme="majorHAnsi" w:eastAsia="Calibri" w:hAnsiTheme="majorHAnsi" w:cstheme="majorHAnsi"/>
          <w:b/>
          <w:color w:val="000000"/>
          <w:kern w:val="36"/>
        </w:rPr>
      </w:pPr>
      <w:r w:rsidRPr="007E0305">
        <w:rPr>
          <w:rFonts w:asciiTheme="majorHAnsi" w:eastAsia="Calibri" w:hAnsiTheme="majorHAnsi" w:cstheme="majorHAnsi"/>
          <w:b/>
          <w:color w:val="000000"/>
          <w:kern w:val="36"/>
        </w:rPr>
        <w:lastRenderedPageBreak/>
        <w:t>Assignment 2</w:t>
      </w:r>
      <w:r w:rsidR="007E0305" w:rsidRPr="007E0305">
        <w:rPr>
          <w:rFonts w:asciiTheme="majorHAnsi" w:eastAsia="Calibri" w:hAnsiTheme="majorHAnsi" w:cstheme="majorHAnsi"/>
          <w:b/>
          <w:color w:val="000000"/>
          <w:kern w:val="36"/>
        </w:rPr>
        <w:t>:</w:t>
      </w:r>
      <w:r w:rsidRPr="007E0305">
        <w:rPr>
          <w:rFonts w:asciiTheme="majorHAnsi" w:eastAsia="Calibri" w:hAnsiTheme="majorHAnsi" w:cstheme="majorHAnsi"/>
          <w:b/>
          <w:color w:val="000000"/>
          <w:kern w:val="36"/>
        </w:rPr>
        <w:t xml:space="preserve"> Logic Model </w:t>
      </w:r>
    </w:p>
    <w:p w14:paraId="0E9D12F0" w14:textId="3324D369" w:rsidR="00665A05" w:rsidRPr="00C0593F" w:rsidRDefault="00665A05" w:rsidP="007E0305">
      <w:pPr>
        <w:spacing w:before="120" w:after="120" w:line="240" w:lineRule="auto"/>
        <w:ind w:left="144"/>
        <w:outlineLvl w:val="1"/>
        <w:rPr>
          <w:rFonts w:asciiTheme="majorHAnsi" w:eastAsia="Calibri" w:hAnsiTheme="majorHAnsi" w:cstheme="majorHAnsi"/>
          <w:b/>
          <w:bCs/>
          <w:i/>
          <w:iCs/>
          <w:color w:val="000000"/>
          <w:kern w:val="36"/>
        </w:rPr>
      </w:pPr>
      <w:r w:rsidRPr="00C0593F">
        <w:rPr>
          <w:rFonts w:asciiTheme="majorHAnsi" w:eastAsia="Calibri" w:hAnsiTheme="majorHAnsi" w:cstheme="majorHAnsi"/>
          <w:color w:val="000000"/>
          <w:kern w:val="36"/>
        </w:rPr>
        <w:t>Your paper should be approximately 5-7 pages in length, APA style</w:t>
      </w:r>
      <w:r w:rsidR="006609A3">
        <w:rPr>
          <w:rFonts w:asciiTheme="majorHAnsi" w:eastAsia="Calibri" w:hAnsiTheme="majorHAnsi" w:cstheme="majorHAnsi"/>
          <w:color w:val="000000"/>
          <w:kern w:val="36"/>
        </w:rPr>
        <w:t>,</w:t>
      </w:r>
      <w:r w:rsidRPr="00C0593F">
        <w:rPr>
          <w:rFonts w:asciiTheme="majorHAnsi" w:eastAsia="Calibri" w:hAnsiTheme="majorHAnsi" w:cstheme="majorHAnsi"/>
          <w:color w:val="000000"/>
          <w:kern w:val="36"/>
        </w:rPr>
        <w:t xml:space="preserve"> and format.  </w:t>
      </w:r>
    </w:p>
    <w:p w14:paraId="11AD5AF1" w14:textId="1DAEC1B1" w:rsidR="00665A05" w:rsidRPr="00C0593F" w:rsidRDefault="00665A05" w:rsidP="007E0305">
      <w:pPr>
        <w:spacing w:before="120" w:after="120" w:line="240" w:lineRule="auto"/>
        <w:ind w:left="144"/>
        <w:outlineLvl w:val="1"/>
        <w:rPr>
          <w:rFonts w:asciiTheme="majorHAnsi" w:eastAsia="Calibri" w:hAnsiTheme="majorHAnsi" w:cstheme="majorHAnsi"/>
          <w:color w:val="000000"/>
          <w:kern w:val="36"/>
        </w:rPr>
      </w:pPr>
      <w:r w:rsidRPr="00C0593F">
        <w:rPr>
          <w:rFonts w:asciiTheme="majorHAnsi" w:eastAsia="Calibri" w:hAnsiTheme="majorHAnsi" w:cstheme="majorHAnsi"/>
          <w:color w:val="000000"/>
          <w:kern w:val="36"/>
        </w:rPr>
        <w:t xml:space="preserve">Create a logic model that describes a program need or effort to solve a community problem at your field placement. You should seek input and guidance from your supervisor or other agency staff about the need.  </w:t>
      </w:r>
    </w:p>
    <w:p w14:paraId="408530E0" w14:textId="33190796" w:rsidR="00665A05" w:rsidRPr="00C0593F" w:rsidRDefault="00665A05" w:rsidP="007E0305">
      <w:pPr>
        <w:spacing w:before="120" w:after="120" w:line="240" w:lineRule="auto"/>
        <w:ind w:left="144"/>
        <w:outlineLvl w:val="1"/>
        <w:rPr>
          <w:rFonts w:asciiTheme="majorHAnsi" w:eastAsia="Calibri" w:hAnsiTheme="majorHAnsi" w:cstheme="majorHAnsi"/>
          <w:color w:val="000000"/>
          <w:kern w:val="36"/>
        </w:rPr>
      </w:pPr>
      <w:r w:rsidRPr="00C0593F">
        <w:rPr>
          <w:rFonts w:asciiTheme="majorHAnsi" w:eastAsia="Calibri" w:hAnsiTheme="majorHAnsi" w:cstheme="majorHAnsi"/>
          <w:color w:val="000000"/>
          <w:kern w:val="36"/>
        </w:rPr>
        <w:t xml:space="preserve">Please note that you will take this program/community need and create a logic model and an evaluation plan in assignment 2; and a budget and budget justification for the program in assignment 3.  Be sure to choose a program and need that is relevant and of interest </w:t>
      </w:r>
      <w:r w:rsidR="006609A3">
        <w:rPr>
          <w:rFonts w:asciiTheme="majorHAnsi" w:eastAsia="Calibri" w:hAnsiTheme="majorHAnsi" w:cstheme="majorHAnsi"/>
          <w:color w:val="000000"/>
          <w:kern w:val="36"/>
        </w:rPr>
        <w:t>to</w:t>
      </w:r>
      <w:r w:rsidRPr="00C0593F">
        <w:rPr>
          <w:rFonts w:asciiTheme="majorHAnsi" w:eastAsia="Calibri" w:hAnsiTheme="majorHAnsi" w:cstheme="majorHAnsi"/>
          <w:color w:val="000000"/>
          <w:kern w:val="36"/>
        </w:rPr>
        <w:t xml:space="preserve"> you. Note that we are not doing the needs assessment as part of the required content for this class. </w:t>
      </w:r>
    </w:p>
    <w:p w14:paraId="2AB44BB7" w14:textId="5A97DC92" w:rsidR="00665A05" w:rsidRPr="00C0593F" w:rsidRDefault="00665A05" w:rsidP="007E0305">
      <w:pPr>
        <w:spacing w:before="120" w:after="120" w:line="240" w:lineRule="auto"/>
        <w:ind w:left="144"/>
        <w:outlineLvl w:val="1"/>
        <w:rPr>
          <w:rFonts w:asciiTheme="majorHAnsi" w:eastAsia="Calibri" w:hAnsiTheme="majorHAnsi" w:cstheme="majorHAnsi"/>
          <w:color w:val="000000"/>
          <w:kern w:val="36"/>
        </w:rPr>
      </w:pPr>
      <w:r w:rsidRPr="006609A3">
        <w:rPr>
          <w:rFonts w:asciiTheme="majorHAnsi" w:eastAsia="Calibri" w:hAnsiTheme="majorHAnsi" w:cstheme="majorHAnsi"/>
          <w:b/>
          <w:bCs/>
          <w:color w:val="000000"/>
          <w:kern w:val="36"/>
        </w:rPr>
        <w:t>For example</w:t>
      </w:r>
      <w:r w:rsidR="006609A3">
        <w:rPr>
          <w:rFonts w:asciiTheme="majorHAnsi" w:eastAsia="Calibri" w:hAnsiTheme="majorHAnsi" w:cstheme="majorHAnsi"/>
          <w:color w:val="000000"/>
          <w:kern w:val="36"/>
        </w:rPr>
        <w:t xml:space="preserve">: </w:t>
      </w:r>
      <w:r w:rsidRPr="00C0593F">
        <w:rPr>
          <w:rFonts w:asciiTheme="majorHAnsi" w:eastAsia="Calibri" w:hAnsiTheme="majorHAnsi" w:cstheme="majorHAnsi"/>
          <w:color w:val="000000"/>
          <w:kern w:val="36"/>
        </w:rPr>
        <w:t xml:space="preserve">The </w:t>
      </w:r>
      <w:r w:rsidRPr="00C0593F">
        <w:rPr>
          <w:rFonts w:asciiTheme="majorHAnsi" w:eastAsia="Calibri" w:hAnsiTheme="majorHAnsi" w:cstheme="majorHAnsi"/>
          <w:b/>
          <w:color w:val="000000"/>
          <w:kern w:val="36"/>
        </w:rPr>
        <w:t>problem</w:t>
      </w:r>
      <w:r w:rsidRPr="00C0593F">
        <w:rPr>
          <w:rFonts w:asciiTheme="majorHAnsi" w:eastAsia="Calibri" w:hAnsiTheme="majorHAnsi" w:cstheme="majorHAnsi"/>
          <w:color w:val="000000"/>
          <w:kern w:val="36"/>
        </w:rPr>
        <w:t xml:space="preserve"> is youth homelessness. The </w:t>
      </w:r>
      <w:r w:rsidRPr="00C0593F">
        <w:rPr>
          <w:rFonts w:asciiTheme="majorHAnsi" w:eastAsia="Calibri" w:hAnsiTheme="majorHAnsi" w:cstheme="majorHAnsi"/>
          <w:b/>
          <w:color w:val="000000"/>
          <w:kern w:val="36"/>
        </w:rPr>
        <w:t>program</w:t>
      </w:r>
      <w:r w:rsidRPr="00C0593F">
        <w:rPr>
          <w:rFonts w:asciiTheme="majorHAnsi" w:eastAsia="Calibri" w:hAnsiTheme="majorHAnsi" w:cstheme="majorHAnsi"/>
          <w:color w:val="000000"/>
          <w:kern w:val="36"/>
        </w:rPr>
        <w:t xml:space="preserve"> includes evening and weekend housing and recreation. The </w:t>
      </w:r>
      <w:r w:rsidRPr="00C0593F">
        <w:rPr>
          <w:rFonts w:asciiTheme="majorHAnsi" w:eastAsia="Calibri" w:hAnsiTheme="majorHAnsi" w:cstheme="majorHAnsi"/>
          <w:b/>
          <w:color w:val="000000"/>
          <w:kern w:val="36"/>
        </w:rPr>
        <w:t xml:space="preserve">logic model and evaluation </w:t>
      </w:r>
      <w:r w:rsidRPr="00C0593F">
        <w:rPr>
          <w:rFonts w:asciiTheme="majorHAnsi" w:eastAsia="Calibri" w:hAnsiTheme="majorHAnsi" w:cstheme="majorHAnsi"/>
          <w:color w:val="000000"/>
          <w:kern w:val="36"/>
        </w:rPr>
        <w:t xml:space="preserve">will include how to measure the components of assessing and maintaining stabilized housing, job readiness programming, socialization programs, etc. The </w:t>
      </w:r>
      <w:r w:rsidRPr="00C0593F">
        <w:rPr>
          <w:rFonts w:asciiTheme="majorHAnsi" w:eastAsia="Calibri" w:hAnsiTheme="majorHAnsi" w:cstheme="majorHAnsi"/>
          <w:b/>
          <w:color w:val="000000"/>
          <w:kern w:val="36"/>
        </w:rPr>
        <w:t xml:space="preserve">budget </w:t>
      </w:r>
      <w:r w:rsidRPr="00C0593F">
        <w:rPr>
          <w:rFonts w:asciiTheme="majorHAnsi" w:eastAsia="Calibri" w:hAnsiTheme="majorHAnsi" w:cstheme="majorHAnsi"/>
          <w:bCs/>
          <w:color w:val="000000"/>
          <w:kern w:val="36"/>
        </w:rPr>
        <w:t>shows</w:t>
      </w:r>
      <w:r w:rsidRPr="00C0593F">
        <w:rPr>
          <w:rFonts w:asciiTheme="majorHAnsi" w:eastAsia="Calibri" w:hAnsiTheme="majorHAnsi" w:cstheme="majorHAnsi"/>
          <w:b/>
          <w:color w:val="000000"/>
          <w:kern w:val="36"/>
        </w:rPr>
        <w:t xml:space="preserve"> </w:t>
      </w:r>
      <w:r w:rsidRPr="00C0593F">
        <w:rPr>
          <w:rFonts w:asciiTheme="majorHAnsi" w:eastAsia="Calibri" w:hAnsiTheme="majorHAnsi" w:cstheme="majorHAnsi"/>
          <w:color w:val="000000"/>
          <w:kern w:val="36"/>
        </w:rPr>
        <w:t>the proposed program costs and justifications for the costs.</w:t>
      </w:r>
    </w:p>
    <w:p w14:paraId="0A1DD733" w14:textId="5BC12A57" w:rsidR="00665A05" w:rsidRPr="007E0305" w:rsidRDefault="00665A05" w:rsidP="007E0305">
      <w:pPr>
        <w:spacing w:before="120" w:after="120" w:line="240" w:lineRule="auto"/>
        <w:ind w:left="144"/>
        <w:outlineLvl w:val="1"/>
        <w:rPr>
          <w:rFonts w:asciiTheme="majorHAnsi" w:eastAsia="Calibri" w:hAnsiTheme="majorHAnsi" w:cstheme="majorHAnsi"/>
          <w:color w:val="000000"/>
          <w:kern w:val="36"/>
        </w:rPr>
      </w:pPr>
      <w:r w:rsidRPr="00C0593F">
        <w:rPr>
          <w:rFonts w:asciiTheme="majorHAnsi" w:eastAsia="Calibri" w:hAnsiTheme="majorHAnsi" w:cstheme="majorHAnsi"/>
          <w:color w:val="000000"/>
          <w:kern w:val="36"/>
        </w:rPr>
        <w:t>Please note that utilizing any materials, narrative or other course content may be considered plagiarism and may result in failure for this course.  Please speak to your instructor about using other course materials (</w:t>
      </w:r>
      <w:r w:rsidR="00293BE1" w:rsidRPr="00C0593F">
        <w:rPr>
          <w:rFonts w:asciiTheme="majorHAnsi" w:eastAsia="Calibri" w:hAnsiTheme="majorHAnsi" w:cstheme="majorHAnsi"/>
          <w:color w:val="000000"/>
          <w:kern w:val="36"/>
        </w:rPr>
        <w:t>i.e.,</w:t>
      </w:r>
      <w:r w:rsidRPr="00C0593F">
        <w:rPr>
          <w:rFonts w:asciiTheme="majorHAnsi" w:eastAsia="Calibri" w:hAnsiTheme="majorHAnsi" w:cstheme="majorHAnsi"/>
          <w:color w:val="000000"/>
          <w:kern w:val="36"/>
        </w:rPr>
        <w:t xml:space="preserve"> a budget format, logic model format, etc.) and be sure to cite appropriately using APA format at all times.</w:t>
      </w:r>
    </w:p>
    <w:p w14:paraId="35D56F55" w14:textId="77777777" w:rsidR="00665A05" w:rsidRPr="006609A3" w:rsidRDefault="00665A05" w:rsidP="00293BE1">
      <w:pPr>
        <w:spacing w:before="120" w:after="120" w:line="240" w:lineRule="auto"/>
        <w:ind w:left="144"/>
        <w:outlineLvl w:val="1"/>
        <w:rPr>
          <w:rFonts w:asciiTheme="majorHAnsi" w:eastAsia="Calibri" w:hAnsiTheme="majorHAnsi" w:cstheme="majorHAnsi"/>
          <w:b/>
          <w:bCs/>
          <w:color w:val="000000"/>
          <w:kern w:val="36"/>
        </w:rPr>
      </w:pPr>
      <w:r w:rsidRPr="006609A3">
        <w:rPr>
          <w:rFonts w:asciiTheme="majorHAnsi" w:eastAsia="Calibri" w:hAnsiTheme="majorHAnsi" w:cstheme="majorHAnsi"/>
          <w:b/>
          <w:bCs/>
          <w:color w:val="000000"/>
          <w:kern w:val="36"/>
        </w:rPr>
        <w:t>Outline</w:t>
      </w:r>
    </w:p>
    <w:p w14:paraId="581CE55F" w14:textId="77777777" w:rsidR="00665A05" w:rsidRPr="00C0593F" w:rsidRDefault="00665A05" w:rsidP="008B0C7D">
      <w:pPr>
        <w:numPr>
          <w:ilvl w:val="0"/>
          <w:numId w:val="20"/>
        </w:numPr>
        <w:spacing w:after="0" w:line="240" w:lineRule="auto"/>
        <w:ind w:left="50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Introduction</w:t>
      </w:r>
    </w:p>
    <w:p w14:paraId="67985104" w14:textId="77777777" w:rsidR="00665A05" w:rsidRPr="00C0593F" w:rsidRDefault="00665A05" w:rsidP="008B0C7D">
      <w:pPr>
        <w:numPr>
          <w:ilvl w:val="1"/>
          <w:numId w:val="20"/>
        </w:numPr>
        <w:spacing w:after="0" w:line="240" w:lineRule="auto"/>
        <w:ind w:left="86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 xml:space="preserve">What is a logic model? </w:t>
      </w:r>
    </w:p>
    <w:p w14:paraId="5968E8AF" w14:textId="77777777" w:rsidR="00665A05" w:rsidRPr="00C0593F" w:rsidRDefault="00665A05" w:rsidP="008B0C7D">
      <w:pPr>
        <w:numPr>
          <w:ilvl w:val="1"/>
          <w:numId w:val="20"/>
        </w:numPr>
        <w:spacing w:after="0" w:line="240" w:lineRule="auto"/>
        <w:ind w:left="86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 xml:space="preserve">Why relevant? Useful? Necessary?  </w:t>
      </w:r>
    </w:p>
    <w:p w14:paraId="28B3606F" w14:textId="77777777" w:rsidR="00665A05" w:rsidRPr="00C0593F" w:rsidRDefault="00665A05" w:rsidP="008B0C7D">
      <w:pPr>
        <w:numPr>
          <w:ilvl w:val="1"/>
          <w:numId w:val="20"/>
        </w:numPr>
        <w:spacing w:after="0" w:line="240" w:lineRule="auto"/>
        <w:ind w:left="86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What are key limitations for logic models?</w:t>
      </w:r>
    </w:p>
    <w:p w14:paraId="04875A85" w14:textId="77777777" w:rsidR="00665A05" w:rsidRPr="00C0593F" w:rsidRDefault="00665A05" w:rsidP="008B0C7D">
      <w:pPr>
        <w:numPr>
          <w:ilvl w:val="0"/>
          <w:numId w:val="20"/>
        </w:numPr>
        <w:spacing w:after="0" w:line="240" w:lineRule="auto"/>
        <w:ind w:left="50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 xml:space="preserve">What population, program or organization will you create a logic model for? </w:t>
      </w:r>
    </w:p>
    <w:p w14:paraId="57A84BC6" w14:textId="77777777" w:rsidR="00665A05" w:rsidRPr="00C0593F" w:rsidRDefault="00665A05" w:rsidP="008B0C7D">
      <w:pPr>
        <w:numPr>
          <w:ilvl w:val="0"/>
          <w:numId w:val="20"/>
        </w:numPr>
        <w:spacing w:after="0" w:line="240" w:lineRule="auto"/>
        <w:ind w:left="50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How did you seek consultation and guidance?</w:t>
      </w:r>
    </w:p>
    <w:p w14:paraId="6E6FD241" w14:textId="77777777" w:rsidR="00665A05" w:rsidRPr="00C0593F" w:rsidRDefault="00665A05" w:rsidP="008B0C7D">
      <w:pPr>
        <w:numPr>
          <w:ilvl w:val="0"/>
          <w:numId w:val="20"/>
        </w:numPr>
        <w:spacing w:after="0" w:line="240" w:lineRule="auto"/>
        <w:ind w:left="50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Develop a logic model as outlined in class: Inputs, Activities, Outputs, and Outcomes.</w:t>
      </w:r>
    </w:p>
    <w:p w14:paraId="52E1F3F5" w14:textId="77777777" w:rsidR="00665A05" w:rsidRPr="00C0593F" w:rsidRDefault="00665A05" w:rsidP="008B0C7D">
      <w:pPr>
        <w:numPr>
          <w:ilvl w:val="0"/>
          <w:numId w:val="21"/>
        </w:numPr>
        <w:spacing w:after="0" w:line="240" w:lineRule="auto"/>
        <w:ind w:left="864"/>
        <w:contextualSpacing/>
        <w:outlineLvl w:val="1"/>
        <w:rPr>
          <w:rFonts w:asciiTheme="majorHAnsi" w:eastAsia="Times New Roman" w:hAnsiTheme="majorHAnsi" w:cstheme="majorHAnsi"/>
          <w:color w:val="000000"/>
          <w:kern w:val="36"/>
        </w:rPr>
      </w:pPr>
      <w:r w:rsidRPr="006609A3">
        <w:rPr>
          <w:rFonts w:asciiTheme="majorHAnsi" w:eastAsia="Times New Roman" w:hAnsiTheme="majorHAnsi" w:cstheme="majorHAnsi"/>
          <w:b/>
          <w:bCs/>
          <w:color w:val="000000"/>
          <w:kern w:val="36"/>
        </w:rPr>
        <w:t>Inputs</w:t>
      </w:r>
      <w:r w:rsidRPr="00C0593F">
        <w:rPr>
          <w:rFonts w:asciiTheme="majorHAnsi" w:eastAsia="Times New Roman" w:hAnsiTheme="majorHAnsi" w:cstheme="majorHAnsi"/>
          <w:color w:val="000000"/>
          <w:kern w:val="36"/>
        </w:rPr>
        <w:t xml:space="preserve"> - List variables to be used under the headings of clients, staff, material resources, facilities, and equipment. On a separate sheet of paper give a narrative explanation as to why you chose your inputs as it relates to best practices.</w:t>
      </w:r>
    </w:p>
    <w:p w14:paraId="4158F105" w14:textId="558C94B6" w:rsidR="00665A05" w:rsidRPr="00C0593F" w:rsidRDefault="00665A05" w:rsidP="008B0C7D">
      <w:pPr>
        <w:numPr>
          <w:ilvl w:val="0"/>
          <w:numId w:val="21"/>
        </w:numPr>
        <w:spacing w:after="0" w:line="240" w:lineRule="auto"/>
        <w:ind w:left="864"/>
        <w:contextualSpacing/>
        <w:outlineLvl w:val="1"/>
        <w:rPr>
          <w:rFonts w:asciiTheme="majorHAnsi" w:eastAsia="Times New Roman" w:hAnsiTheme="majorHAnsi" w:cstheme="majorHAnsi"/>
          <w:color w:val="000000"/>
          <w:kern w:val="36"/>
        </w:rPr>
      </w:pPr>
      <w:r w:rsidRPr="006609A3">
        <w:rPr>
          <w:rFonts w:asciiTheme="majorHAnsi" w:eastAsia="Times New Roman" w:hAnsiTheme="majorHAnsi" w:cstheme="majorHAnsi"/>
          <w:b/>
          <w:bCs/>
          <w:color w:val="000000"/>
          <w:kern w:val="36"/>
        </w:rPr>
        <w:t>Activities</w:t>
      </w:r>
      <w:r w:rsidRPr="00C0593F">
        <w:rPr>
          <w:rFonts w:asciiTheme="majorHAnsi" w:eastAsia="Times New Roman" w:hAnsiTheme="majorHAnsi" w:cstheme="majorHAnsi"/>
          <w:color w:val="000000"/>
          <w:kern w:val="36"/>
        </w:rPr>
        <w:t xml:space="preserve"> - Identify all services to be </w:t>
      </w:r>
      <w:r w:rsidR="00293BE1" w:rsidRPr="00C0593F">
        <w:rPr>
          <w:rFonts w:asciiTheme="majorHAnsi" w:eastAsia="Times New Roman" w:hAnsiTheme="majorHAnsi" w:cstheme="majorHAnsi"/>
          <w:color w:val="000000"/>
          <w:kern w:val="36"/>
        </w:rPr>
        <w:t>provided and</w:t>
      </w:r>
      <w:r w:rsidRPr="00C0593F">
        <w:rPr>
          <w:rFonts w:asciiTheme="majorHAnsi" w:eastAsia="Times New Roman" w:hAnsiTheme="majorHAnsi" w:cstheme="majorHAnsi"/>
          <w:color w:val="000000"/>
          <w:kern w:val="36"/>
        </w:rPr>
        <w:t xml:space="preserve"> include a one-sentence service definition for each. List the relevant service tasks and methods of intervention for each service.</w:t>
      </w:r>
    </w:p>
    <w:p w14:paraId="0C231FB1" w14:textId="77777777" w:rsidR="00665A05" w:rsidRPr="00C0593F" w:rsidRDefault="00665A05" w:rsidP="008B0C7D">
      <w:pPr>
        <w:numPr>
          <w:ilvl w:val="0"/>
          <w:numId w:val="21"/>
        </w:numPr>
        <w:spacing w:after="0" w:line="240" w:lineRule="auto"/>
        <w:ind w:left="864"/>
        <w:contextualSpacing/>
        <w:outlineLvl w:val="1"/>
        <w:rPr>
          <w:rFonts w:asciiTheme="majorHAnsi" w:eastAsia="Times New Roman" w:hAnsiTheme="majorHAnsi" w:cstheme="majorHAnsi"/>
          <w:color w:val="000000"/>
          <w:kern w:val="36"/>
        </w:rPr>
      </w:pPr>
      <w:r w:rsidRPr="006609A3">
        <w:rPr>
          <w:rFonts w:asciiTheme="majorHAnsi" w:eastAsia="Times New Roman" w:hAnsiTheme="majorHAnsi" w:cstheme="majorHAnsi"/>
          <w:b/>
          <w:bCs/>
          <w:color w:val="000000"/>
          <w:kern w:val="36"/>
        </w:rPr>
        <w:t>Outputs</w:t>
      </w:r>
      <w:r w:rsidRPr="00C0593F">
        <w:rPr>
          <w:rFonts w:asciiTheme="majorHAnsi" w:eastAsia="Times New Roman" w:hAnsiTheme="majorHAnsi" w:cstheme="majorHAnsi"/>
          <w:color w:val="000000"/>
          <w:kern w:val="36"/>
        </w:rPr>
        <w:t xml:space="preserve"> - List and define units of service for each service to be provided.</w:t>
      </w:r>
    </w:p>
    <w:p w14:paraId="3A8378BB" w14:textId="77777777" w:rsidR="00665A05" w:rsidRPr="00C0593F" w:rsidRDefault="00665A05" w:rsidP="008B0C7D">
      <w:pPr>
        <w:numPr>
          <w:ilvl w:val="0"/>
          <w:numId w:val="21"/>
        </w:numPr>
        <w:spacing w:after="0" w:line="240" w:lineRule="auto"/>
        <w:ind w:left="864"/>
        <w:contextualSpacing/>
        <w:outlineLvl w:val="1"/>
        <w:rPr>
          <w:rFonts w:asciiTheme="majorHAnsi" w:eastAsia="Times New Roman" w:hAnsiTheme="majorHAnsi" w:cstheme="majorHAnsi"/>
          <w:color w:val="000000"/>
          <w:kern w:val="36"/>
        </w:rPr>
      </w:pPr>
      <w:r w:rsidRPr="006609A3">
        <w:rPr>
          <w:rFonts w:asciiTheme="majorHAnsi" w:eastAsia="Times New Roman" w:hAnsiTheme="majorHAnsi" w:cstheme="majorHAnsi"/>
          <w:b/>
          <w:bCs/>
          <w:color w:val="000000"/>
          <w:kern w:val="36"/>
        </w:rPr>
        <w:t>Intermediate Outcomes</w:t>
      </w:r>
      <w:r w:rsidRPr="00C0593F">
        <w:rPr>
          <w:rFonts w:asciiTheme="majorHAnsi" w:eastAsia="Times New Roman" w:hAnsiTheme="majorHAnsi" w:cstheme="majorHAnsi"/>
          <w:color w:val="000000"/>
          <w:kern w:val="36"/>
        </w:rPr>
        <w:t xml:space="preserve"> - List the intermediate outcomes for each service being provided.</w:t>
      </w:r>
    </w:p>
    <w:p w14:paraId="60BB76F2" w14:textId="77777777" w:rsidR="00665A05" w:rsidRPr="00C0593F" w:rsidRDefault="00665A05" w:rsidP="008B0C7D">
      <w:pPr>
        <w:numPr>
          <w:ilvl w:val="0"/>
          <w:numId w:val="21"/>
        </w:numPr>
        <w:spacing w:after="0" w:line="240" w:lineRule="auto"/>
        <w:ind w:left="864"/>
        <w:contextualSpacing/>
        <w:outlineLvl w:val="1"/>
        <w:rPr>
          <w:rFonts w:asciiTheme="majorHAnsi" w:eastAsia="Times New Roman" w:hAnsiTheme="majorHAnsi" w:cstheme="majorHAnsi"/>
          <w:color w:val="000000"/>
          <w:kern w:val="36"/>
        </w:rPr>
      </w:pPr>
      <w:r w:rsidRPr="007A28EA">
        <w:rPr>
          <w:rFonts w:asciiTheme="majorHAnsi" w:eastAsia="Times New Roman" w:hAnsiTheme="majorHAnsi" w:cstheme="majorHAnsi"/>
          <w:b/>
          <w:bCs/>
          <w:color w:val="000000"/>
          <w:kern w:val="36"/>
        </w:rPr>
        <w:t>Final Outcomes</w:t>
      </w:r>
      <w:r w:rsidRPr="00C0593F">
        <w:rPr>
          <w:rFonts w:asciiTheme="majorHAnsi" w:eastAsia="Times New Roman" w:hAnsiTheme="majorHAnsi" w:cstheme="majorHAnsi"/>
          <w:color w:val="000000"/>
          <w:kern w:val="36"/>
        </w:rPr>
        <w:t xml:space="preserve"> - List final outcomes </w:t>
      </w:r>
    </w:p>
    <w:p w14:paraId="12CF1A07" w14:textId="77777777" w:rsidR="00665A05" w:rsidRPr="00C0593F" w:rsidRDefault="00665A05" w:rsidP="008B0C7D">
      <w:pPr>
        <w:numPr>
          <w:ilvl w:val="0"/>
          <w:numId w:val="21"/>
        </w:numPr>
        <w:spacing w:after="0" w:line="240" w:lineRule="auto"/>
        <w:ind w:left="864"/>
        <w:contextualSpacing/>
        <w:outlineLvl w:val="1"/>
        <w:rPr>
          <w:rFonts w:asciiTheme="majorHAnsi" w:eastAsia="Times New Roman" w:hAnsiTheme="majorHAnsi" w:cstheme="majorHAnsi"/>
          <w:color w:val="000000"/>
          <w:kern w:val="36"/>
        </w:rPr>
      </w:pPr>
      <w:r w:rsidRPr="007A28EA">
        <w:rPr>
          <w:rFonts w:asciiTheme="majorHAnsi" w:eastAsia="Times New Roman" w:hAnsiTheme="majorHAnsi" w:cstheme="majorHAnsi"/>
          <w:b/>
          <w:bCs/>
          <w:color w:val="000000"/>
          <w:kern w:val="36"/>
        </w:rPr>
        <w:t>Logic Model Narrative</w:t>
      </w:r>
      <w:r w:rsidRPr="00C0593F">
        <w:rPr>
          <w:rFonts w:asciiTheme="majorHAnsi" w:eastAsia="Times New Roman" w:hAnsiTheme="majorHAnsi" w:cstheme="majorHAnsi"/>
          <w:color w:val="000000"/>
          <w:kern w:val="36"/>
        </w:rPr>
        <w:t>: Explain why you chose activities and how they logically lead to outcomes.</w:t>
      </w:r>
    </w:p>
    <w:p w14:paraId="2E26388A" w14:textId="77777777" w:rsidR="00665A05" w:rsidRPr="00C0593F" w:rsidRDefault="00665A05" w:rsidP="008B0C7D">
      <w:pPr>
        <w:numPr>
          <w:ilvl w:val="0"/>
          <w:numId w:val="20"/>
        </w:numPr>
        <w:spacing w:after="0" w:line="240" w:lineRule="auto"/>
        <w:ind w:left="50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How will the logic model assist with program and evaluation design?</w:t>
      </w:r>
    </w:p>
    <w:p w14:paraId="2968804A" w14:textId="4A6E085B" w:rsidR="00665A05" w:rsidRPr="00FE1F95" w:rsidRDefault="00665A05" w:rsidP="008B0C7D">
      <w:pPr>
        <w:numPr>
          <w:ilvl w:val="0"/>
          <w:numId w:val="20"/>
        </w:numPr>
        <w:spacing w:after="0" w:line="240" w:lineRule="auto"/>
        <w:ind w:left="504"/>
        <w:contextualSpacing/>
        <w:outlineLvl w:val="1"/>
        <w:rPr>
          <w:rFonts w:asciiTheme="majorHAnsi" w:eastAsia="Times New Roman" w:hAnsiTheme="majorHAnsi" w:cstheme="majorHAnsi"/>
          <w:color w:val="000000"/>
          <w:kern w:val="36"/>
        </w:rPr>
      </w:pPr>
      <w:r w:rsidRPr="00C0593F">
        <w:rPr>
          <w:rFonts w:asciiTheme="majorHAnsi" w:eastAsia="Times New Roman" w:hAnsiTheme="majorHAnsi" w:cstheme="majorHAnsi"/>
          <w:color w:val="000000"/>
          <w:kern w:val="36"/>
        </w:rPr>
        <w:t>Concluding thoughts about logic modeling and the impact on your program, agency</w:t>
      </w:r>
      <w:r w:rsidR="007A28EA">
        <w:rPr>
          <w:rFonts w:asciiTheme="majorHAnsi" w:eastAsia="Times New Roman" w:hAnsiTheme="majorHAnsi" w:cstheme="majorHAnsi"/>
          <w:color w:val="000000"/>
          <w:kern w:val="36"/>
        </w:rPr>
        <w:t>,</w:t>
      </w:r>
      <w:r w:rsidRPr="00C0593F">
        <w:rPr>
          <w:rFonts w:asciiTheme="majorHAnsi" w:eastAsia="Times New Roman" w:hAnsiTheme="majorHAnsi" w:cstheme="majorHAnsi"/>
          <w:color w:val="000000"/>
          <w:kern w:val="36"/>
        </w:rPr>
        <w:t xml:space="preserve"> and community being served.</w:t>
      </w:r>
    </w:p>
    <w:p w14:paraId="276C58E2" w14:textId="1235E26D" w:rsidR="00665A05" w:rsidRPr="006646DE" w:rsidRDefault="00665A05" w:rsidP="00FE1F95">
      <w:pPr>
        <w:spacing w:before="120" w:after="120" w:line="240" w:lineRule="auto"/>
        <w:outlineLvl w:val="1"/>
        <w:rPr>
          <w:rFonts w:asciiTheme="majorHAnsi" w:eastAsia="Calibri" w:hAnsiTheme="majorHAnsi" w:cstheme="majorHAnsi"/>
          <w:bCs/>
          <w:color w:val="000000"/>
          <w:kern w:val="36"/>
        </w:rPr>
      </w:pPr>
      <w:r w:rsidRPr="00FE1F95">
        <w:rPr>
          <w:rFonts w:asciiTheme="majorHAnsi" w:eastAsia="Calibri" w:hAnsiTheme="majorHAnsi" w:cstheme="majorHAnsi"/>
          <w:b/>
          <w:color w:val="000000"/>
          <w:kern w:val="36"/>
        </w:rPr>
        <w:t>Assignment 3 – Program Evaluation &amp; Budget</w:t>
      </w:r>
      <w:r w:rsidR="006646DE">
        <w:rPr>
          <w:rFonts w:asciiTheme="majorHAnsi" w:eastAsia="Calibri" w:hAnsiTheme="majorHAnsi" w:cstheme="majorHAnsi"/>
          <w:bCs/>
          <w:color w:val="000000"/>
          <w:kern w:val="36"/>
        </w:rPr>
        <w:t xml:space="preserve"> (6-8 pages, 20 points)</w:t>
      </w:r>
    </w:p>
    <w:p w14:paraId="029AAC7F" w14:textId="77777777" w:rsidR="00665A05" w:rsidRPr="006646DE" w:rsidRDefault="00665A05" w:rsidP="00C05AC9">
      <w:pPr>
        <w:spacing w:before="120" w:after="120" w:line="240" w:lineRule="auto"/>
        <w:ind w:left="144"/>
        <w:outlineLvl w:val="1"/>
        <w:rPr>
          <w:rFonts w:asciiTheme="majorHAnsi" w:eastAsia="Calibri" w:hAnsiTheme="majorHAnsi" w:cstheme="majorHAnsi"/>
          <w:b/>
          <w:bCs/>
          <w:color w:val="000000"/>
          <w:kern w:val="36"/>
        </w:rPr>
      </w:pPr>
      <w:r w:rsidRPr="006646DE">
        <w:rPr>
          <w:rFonts w:asciiTheme="majorHAnsi" w:eastAsia="Calibri" w:hAnsiTheme="majorHAnsi" w:cstheme="majorHAnsi"/>
          <w:b/>
          <w:bCs/>
          <w:color w:val="000000"/>
          <w:kern w:val="36"/>
        </w:rPr>
        <w:t>Section 1 Program Evaluation Plan</w:t>
      </w:r>
    </w:p>
    <w:p w14:paraId="02D8482D" w14:textId="77777777" w:rsidR="00665A05" w:rsidRPr="00C0593F" w:rsidRDefault="00665A05" w:rsidP="00C05AC9">
      <w:pPr>
        <w:spacing w:before="120" w:after="120" w:line="240" w:lineRule="auto"/>
        <w:ind w:left="144"/>
        <w:outlineLvl w:val="1"/>
        <w:rPr>
          <w:rFonts w:asciiTheme="majorHAnsi" w:eastAsia="Calibri" w:hAnsiTheme="majorHAnsi" w:cstheme="majorHAnsi"/>
          <w:color w:val="000000"/>
          <w:kern w:val="36"/>
        </w:rPr>
      </w:pPr>
      <w:r w:rsidRPr="00C0593F">
        <w:rPr>
          <w:rFonts w:asciiTheme="majorHAnsi" w:eastAsia="Calibri" w:hAnsiTheme="majorHAnsi" w:cstheme="majorHAnsi"/>
          <w:color w:val="000000"/>
          <w:kern w:val="36"/>
        </w:rPr>
        <w:t>Section 1 should be approximately 5-6 pages.</w:t>
      </w:r>
    </w:p>
    <w:p w14:paraId="3E559721" w14:textId="77777777" w:rsidR="00665A05" w:rsidRPr="00C0593F" w:rsidRDefault="00665A05" w:rsidP="00C05AC9">
      <w:pPr>
        <w:spacing w:before="120" w:after="120" w:line="240" w:lineRule="auto"/>
        <w:ind w:left="144"/>
        <w:outlineLvl w:val="1"/>
        <w:rPr>
          <w:rFonts w:asciiTheme="majorHAnsi" w:eastAsia="Calibri" w:hAnsiTheme="majorHAnsi" w:cstheme="majorHAnsi"/>
        </w:rPr>
      </w:pPr>
      <w:r w:rsidRPr="00C0593F">
        <w:rPr>
          <w:rFonts w:asciiTheme="majorHAnsi" w:eastAsia="Calibri" w:hAnsiTheme="majorHAnsi" w:cstheme="majorHAnsi"/>
          <w:color w:val="000000"/>
          <w:kern w:val="36"/>
        </w:rPr>
        <w:t>This section is a program evaluation plan for the program that was illustrated in the logic model.</w:t>
      </w:r>
      <w:r w:rsidRPr="00C0593F">
        <w:rPr>
          <w:rFonts w:asciiTheme="majorHAnsi" w:eastAsia="Calibri" w:hAnsiTheme="majorHAnsi" w:cstheme="majorHAnsi"/>
        </w:rPr>
        <w:t xml:space="preserve"> Your evaluation plan will serve to provide data for the following (hypothetical) purposes:</w:t>
      </w:r>
    </w:p>
    <w:p w14:paraId="7493A0FA" w14:textId="77777777" w:rsidR="00665A05" w:rsidRPr="00C0593F" w:rsidRDefault="00665A05" w:rsidP="008B0C7D">
      <w:pPr>
        <w:numPr>
          <w:ilvl w:val="0"/>
          <w:numId w:val="19"/>
        </w:numPr>
        <w:spacing w:after="0" w:line="240" w:lineRule="auto"/>
        <w:ind w:left="504"/>
        <w:contextualSpacing/>
        <w:rPr>
          <w:rFonts w:asciiTheme="majorHAnsi" w:eastAsia="Times New Roman" w:hAnsiTheme="majorHAnsi" w:cstheme="majorHAnsi"/>
        </w:rPr>
      </w:pPr>
      <w:r w:rsidRPr="00C0593F">
        <w:rPr>
          <w:rFonts w:asciiTheme="majorHAnsi" w:eastAsia="Times New Roman" w:hAnsiTheme="majorHAnsi" w:cstheme="majorHAnsi"/>
        </w:rPr>
        <w:t>To determine whether program targets are realistic</w:t>
      </w:r>
    </w:p>
    <w:p w14:paraId="5E9380C4" w14:textId="77777777" w:rsidR="00665A05" w:rsidRPr="00C0593F" w:rsidRDefault="00665A05" w:rsidP="008B0C7D">
      <w:pPr>
        <w:numPr>
          <w:ilvl w:val="0"/>
          <w:numId w:val="19"/>
        </w:numPr>
        <w:spacing w:after="0" w:line="240" w:lineRule="auto"/>
        <w:ind w:left="504"/>
        <w:contextualSpacing/>
        <w:rPr>
          <w:rFonts w:asciiTheme="majorHAnsi" w:eastAsia="Times New Roman" w:hAnsiTheme="majorHAnsi" w:cstheme="majorHAnsi"/>
        </w:rPr>
      </w:pPr>
      <w:r w:rsidRPr="00C0593F">
        <w:rPr>
          <w:rFonts w:asciiTheme="majorHAnsi" w:eastAsia="Times New Roman" w:hAnsiTheme="majorHAnsi" w:cstheme="majorHAnsi"/>
        </w:rPr>
        <w:t>To assess program outcomes</w:t>
      </w:r>
    </w:p>
    <w:p w14:paraId="5BBFD969" w14:textId="77777777" w:rsidR="00665A05" w:rsidRPr="00C0593F" w:rsidRDefault="00665A05" w:rsidP="008B0C7D">
      <w:pPr>
        <w:numPr>
          <w:ilvl w:val="0"/>
          <w:numId w:val="19"/>
        </w:numPr>
        <w:spacing w:after="0" w:line="240" w:lineRule="auto"/>
        <w:ind w:left="504"/>
        <w:contextualSpacing/>
        <w:rPr>
          <w:rFonts w:asciiTheme="majorHAnsi" w:eastAsia="Times New Roman" w:hAnsiTheme="majorHAnsi" w:cstheme="majorHAnsi"/>
        </w:rPr>
      </w:pPr>
      <w:r w:rsidRPr="00C0593F">
        <w:rPr>
          <w:rFonts w:asciiTheme="majorHAnsi" w:eastAsia="Times New Roman" w:hAnsiTheme="majorHAnsi" w:cstheme="majorHAnsi"/>
        </w:rPr>
        <w:t>To provide data to report to funders</w:t>
      </w:r>
    </w:p>
    <w:p w14:paraId="4801A647" w14:textId="36BD0398" w:rsidR="00665A05" w:rsidRPr="00C05AC9" w:rsidRDefault="00665A05" w:rsidP="008B0C7D">
      <w:pPr>
        <w:numPr>
          <w:ilvl w:val="0"/>
          <w:numId w:val="19"/>
        </w:numPr>
        <w:spacing w:after="0" w:line="240" w:lineRule="auto"/>
        <w:ind w:left="504"/>
        <w:contextualSpacing/>
        <w:rPr>
          <w:rFonts w:asciiTheme="majorHAnsi" w:eastAsia="Times New Roman" w:hAnsiTheme="majorHAnsi" w:cstheme="majorHAnsi"/>
        </w:rPr>
      </w:pPr>
      <w:r w:rsidRPr="00C0593F">
        <w:rPr>
          <w:rFonts w:asciiTheme="majorHAnsi" w:eastAsia="Times New Roman" w:hAnsiTheme="majorHAnsi" w:cstheme="majorHAnsi"/>
        </w:rPr>
        <w:t>To provide data for organizational decision making</w:t>
      </w:r>
    </w:p>
    <w:p w14:paraId="0254C86A" w14:textId="77777777" w:rsidR="00665A05" w:rsidRPr="00C0593F" w:rsidRDefault="00665A05" w:rsidP="00C05AC9">
      <w:pPr>
        <w:spacing w:before="120" w:after="120" w:line="240" w:lineRule="auto"/>
        <w:ind w:left="144"/>
        <w:outlineLvl w:val="1"/>
        <w:rPr>
          <w:rFonts w:asciiTheme="majorHAnsi" w:eastAsia="Calibri" w:hAnsiTheme="majorHAnsi" w:cstheme="majorHAnsi"/>
          <w:color w:val="000000"/>
          <w:kern w:val="36"/>
        </w:rPr>
      </w:pPr>
      <w:r w:rsidRPr="00C0593F">
        <w:rPr>
          <w:rFonts w:asciiTheme="majorHAnsi" w:eastAsia="Calibri" w:hAnsiTheme="majorHAnsi" w:cstheme="majorHAnsi"/>
          <w:color w:val="000000"/>
          <w:kern w:val="36"/>
        </w:rPr>
        <w:t>The following outline represents the content to be covered:</w:t>
      </w:r>
    </w:p>
    <w:p w14:paraId="09993D17" w14:textId="2F3AD916" w:rsidR="00665A05" w:rsidRPr="00C0593F" w:rsidRDefault="00665A05" w:rsidP="008B0C7D">
      <w:pPr>
        <w:numPr>
          <w:ilvl w:val="0"/>
          <w:numId w:val="22"/>
        </w:numPr>
        <w:spacing w:after="0" w:line="240" w:lineRule="auto"/>
        <w:ind w:left="504"/>
        <w:contextualSpacing/>
        <w:rPr>
          <w:rFonts w:asciiTheme="majorHAnsi" w:eastAsia="Times New Roman" w:hAnsiTheme="majorHAnsi" w:cstheme="majorHAnsi"/>
        </w:rPr>
      </w:pPr>
      <w:r w:rsidRPr="00C0593F">
        <w:rPr>
          <w:rFonts w:asciiTheme="majorHAnsi" w:eastAsia="Times New Roman" w:hAnsiTheme="majorHAnsi" w:cstheme="majorHAnsi"/>
        </w:rPr>
        <w:lastRenderedPageBreak/>
        <w:t>Introduce the importance of program evaluation with a narrative that speaks to the usefulness of monitoring activities, participation, programming</w:t>
      </w:r>
      <w:r w:rsidR="007A28EA">
        <w:rPr>
          <w:rFonts w:asciiTheme="majorHAnsi" w:eastAsia="Times New Roman" w:hAnsiTheme="majorHAnsi" w:cstheme="majorHAnsi"/>
        </w:rPr>
        <w:t>,</w:t>
      </w:r>
      <w:r w:rsidRPr="00C0593F">
        <w:rPr>
          <w:rFonts w:asciiTheme="majorHAnsi" w:eastAsia="Times New Roman" w:hAnsiTheme="majorHAnsi" w:cstheme="majorHAnsi"/>
        </w:rPr>
        <w:t xml:space="preserve"> and outcomes and be sure to use citations to back up your narrative when appropriate.</w:t>
      </w:r>
    </w:p>
    <w:p w14:paraId="56C93FC6" w14:textId="77777777" w:rsidR="00665A05" w:rsidRPr="00C0593F" w:rsidRDefault="00665A05" w:rsidP="008B0C7D">
      <w:pPr>
        <w:numPr>
          <w:ilvl w:val="0"/>
          <w:numId w:val="22"/>
        </w:numPr>
        <w:spacing w:after="0" w:line="240" w:lineRule="auto"/>
        <w:ind w:left="504"/>
        <w:contextualSpacing/>
        <w:rPr>
          <w:rFonts w:asciiTheme="majorHAnsi" w:eastAsia="Times New Roman" w:hAnsiTheme="majorHAnsi" w:cstheme="majorHAnsi"/>
        </w:rPr>
      </w:pPr>
      <w:r w:rsidRPr="00C0593F">
        <w:rPr>
          <w:rFonts w:asciiTheme="majorHAnsi" w:eastAsia="Times New Roman" w:hAnsiTheme="majorHAnsi" w:cstheme="majorHAnsi"/>
        </w:rPr>
        <w:t>Next take each of your activities and build them out in the following format (one by one):</w:t>
      </w:r>
    </w:p>
    <w:p w14:paraId="01A0640B" w14:textId="7356C3D4" w:rsidR="00665A05" w:rsidRPr="00C0593F" w:rsidRDefault="00665A05" w:rsidP="008B0C7D">
      <w:pPr>
        <w:numPr>
          <w:ilvl w:val="1"/>
          <w:numId w:val="22"/>
        </w:numPr>
        <w:spacing w:after="0" w:line="240" w:lineRule="auto"/>
        <w:ind w:left="864"/>
        <w:contextualSpacing/>
        <w:rPr>
          <w:rFonts w:asciiTheme="majorHAnsi" w:eastAsia="Times New Roman" w:hAnsiTheme="majorHAnsi" w:cstheme="majorHAnsi"/>
        </w:rPr>
      </w:pPr>
      <w:r w:rsidRPr="007A28EA">
        <w:rPr>
          <w:rFonts w:asciiTheme="majorHAnsi" w:eastAsia="Times New Roman" w:hAnsiTheme="majorHAnsi" w:cstheme="majorHAnsi"/>
          <w:b/>
          <w:bCs/>
        </w:rPr>
        <w:t>Activity</w:t>
      </w:r>
      <w:r w:rsidRPr="00C0593F">
        <w:rPr>
          <w:rFonts w:asciiTheme="majorHAnsi" w:eastAsia="Times New Roman" w:hAnsiTheme="majorHAnsi" w:cstheme="majorHAnsi"/>
        </w:rPr>
        <w:t>: Name and number of each activity (</w:t>
      </w:r>
      <w:r w:rsidR="00C05AC9" w:rsidRPr="00C0593F">
        <w:rPr>
          <w:rFonts w:asciiTheme="majorHAnsi" w:eastAsia="Times New Roman" w:hAnsiTheme="majorHAnsi" w:cstheme="majorHAnsi"/>
        </w:rPr>
        <w:t>e.g.,</w:t>
      </w:r>
      <w:r w:rsidRPr="00C0593F">
        <w:rPr>
          <w:rFonts w:asciiTheme="majorHAnsi" w:eastAsia="Times New Roman" w:hAnsiTheme="majorHAnsi" w:cstheme="majorHAnsi"/>
        </w:rPr>
        <w:t xml:space="preserve"> Activity 1: Mental health counseling to address depression and self-esteem among multi-ethnic youth between the ages of 13-17 in five schools located on the south side of Chicago).</w:t>
      </w:r>
    </w:p>
    <w:p w14:paraId="012AAB61" w14:textId="77777777" w:rsidR="00665A05" w:rsidRPr="00C0593F" w:rsidRDefault="00665A05" w:rsidP="008B0C7D">
      <w:pPr>
        <w:numPr>
          <w:ilvl w:val="1"/>
          <w:numId w:val="22"/>
        </w:numPr>
        <w:spacing w:after="0" w:line="240" w:lineRule="auto"/>
        <w:ind w:left="864"/>
        <w:contextualSpacing/>
        <w:rPr>
          <w:rFonts w:asciiTheme="majorHAnsi" w:eastAsia="Times New Roman" w:hAnsiTheme="majorHAnsi" w:cstheme="majorHAnsi"/>
        </w:rPr>
      </w:pPr>
      <w:r w:rsidRPr="007A28EA">
        <w:rPr>
          <w:rFonts w:asciiTheme="majorHAnsi" w:eastAsia="Times New Roman" w:hAnsiTheme="majorHAnsi" w:cstheme="majorHAnsi"/>
          <w:b/>
          <w:bCs/>
        </w:rPr>
        <w:t>Participation</w:t>
      </w:r>
      <w:r w:rsidRPr="00C0593F">
        <w:rPr>
          <w:rFonts w:asciiTheme="majorHAnsi" w:eastAsia="Times New Roman" w:hAnsiTheme="majorHAnsi" w:cstheme="majorHAnsi"/>
        </w:rPr>
        <w:t>: List out participation for the activity above: X number of clients will attend X number of counseling sessions over X time. (e.g., 50 youth (10 from each of the 5 schools) will attend 45-minute individual counseling sessions for 10 weeks during the calendar year.</w:t>
      </w:r>
    </w:p>
    <w:p w14:paraId="5CFD5040" w14:textId="70E2B4A3" w:rsidR="00665A05" w:rsidRPr="00C0593F" w:rsidRDefault="00665A05" w:rsidP="008B0C7D">
      <w:pPr>
        <w:numPr>
          <w:ilvl w:val="1"/>
          <w:numId w:val="22"/>
        </w:numPr>
        <w:spacing w:after="0" w:line="240" w:lineRule="auto"/>
        <w:ind w:left="864"/>
        <w:contextualSpacing/>
        <w:rPr>
          <w:rFonts w:asciiTheme="majorHAnsi" w:eastAsia="Times New Roman" w:hAnsiTheme="majorHAnsi" w:cstheme="majorHAnsi"/>
        </w:rPr>
      </w:pPr>
      <w:r w:rsidRPr="00F94B14">
        <w:rPr>
          <w:rFonts w:asciiTheme="majorHAnsi" w:eastAsia="Times New Roman" w:hAnsiTheme="majorHAnsi" w:cstheme="majorHAnsi"/>
          <w:b/>
          <w:bCs/>
        </w:rPr>
        <w:t>Outcomes</w:t>
      </w:r>
      <w:r w:rsidRPr="00C0593F">
        <w:rPr>
          <w:rFonts w:asciiTheme="majorHAnsi" w:eastAsia="Times New Roman" w:hAnsiTheme="majorHAnsi" w:cstheme="majorHAnsi"/>
        </w:rPr>
        <w:t xml:space="preserve">: List your </w:t>
      </w:r>
      <w:r w:rsidR="00F94B14" w:rsidRPr="00C0593F">
        <w:rPr>
          <w:rFonts w:asciiTheme="majorHAnsi" w:eastAsia="Times New Roman" w:hAnsiTheme="majorHAnsi" w:cstheme="majorHAnsi"/>
        </w:rPr>
        <w:t>short-, mid-, and long-term</w:t>
      </w:r>
      <w:r w:rsidRPr="00C0593F">
        <w:rPr>
          <w:rFonts w:asciiTheme="majorHAnsi" w:eastAsia="Times New Roman" w:hAnsiTheme="majorHAnsi" w:cstheme="majorHAnsi"/>
        </w:rPr>
        <w:t xml:space="preserve"> outcomes. Over what duration will they be accomplished (e.g., 3 months for short, 6 months for mid, 12 months for long)? Be sure to be explicit with writing and describing each outcome. (For </w:t>
      </w:r>
      <w:r w:rsidR="00F94B14" w:rsidRPr="00C0593F">
        <w:rPr>
          <w:rFonts w:asciiTheme="majorHAnsi" w:eastAsia="Times New Roman" w:hAnsiTheme="majorHAnsi" w:cstheme="majorHAnsi"/>
        </w:rPr>
        <w:t>example,</w:t>
      </w:r>
      <w:r w:rsidRPr="00C0593F">
        <w:rPr>
          <w:rFonts w:asciiTheme="majorHAnsi" w:eastAsia="Times New Roman" w:hAnsiTheme="majorHAnsi" w:cstheme="majorHAnsi"/>
        </w:rPr>
        <w:t xml:space="preserve"> Short Term Objective (1-3 months): 50% of youth will report decreased levels of depression and 50% of youth will report increased levels of self-esteem. Continue in the same fashion for the mid and </w:t>
      </w:r>
      <w:r w:rsidR="00F94B14">
        <w:rPr>
          <w:rFonts w:asciiTheme="majorHAnsi" w:eastAsia="Times New Roman" w:hAnsiTheme="majorHAnsi" w:cstheme="majorHAnsi"/>
        </w:rPr>
        <w:t>long-term</w:t>
      </w:r>
      <w:r w:rsidRPr="00C0593F">
        <w:rPr>
          <w:rFonts w:asciiTheme="majorHAnsi" w:eastAsia="Times New Roman" w:hAnsiTheme="majorHAnsi" w:cstheme="majorHAnsi"/>
        </w:rPr>
        <w:t xml:space="preserve"> outcomes). Note: it is not required for you to list (# and %) changes for every </w:t>
      </w:r>
      <w:r w:rsidR="00F94B14" w:rsidRPr="00C0593F">
        <w:rPr>
          <w:rFonts w:asciiTheme="majorHAnsi" w:eastAsia="Times New Roman" w:hAnsiTheme="majorHAnsi" w:cstheme="majorHAnsi"/>
        </w:rPr>
        <w:t>outcome if</w:t>
      </w:r>
      <w:r w:rsidRPr="00C0593F">
        <w:rPr>
          <w:rFonts w:asciiTheme="majorHAnsi" w:eastAsia="Times New Roman" w:hAnsiTheme="majorHAnsi" w:cstheme="majorHAnsi"/>
        </w:rPr>
        <w:t xml:space="preserve"> it is not fitting for your activities and measurement. </w:t>
      </w:r>
    </w:p>
    <w:p w14:paraId="7CFC8C6F" w14:textId="1570954A" w:rsidR="00665A05" w:rsidRPr="00C0593F" w:rsidRDefault="00665A05" w:rsidP="008B0C7D">
      <w:pPr>
        <w:numPr>
          <w:ilvl w:val="1"/>
          <w:numId w:val="22"/>
        </w:numPr>
        <w:spacing w:after="0" w:line="240" w:lineRule="auto"/>
        <w:ind w:left="864"/>
        <w:contextualSpacing/>
        <w:rPr>
          <w:rFonts w:asciiTheme="majorHAnsi" w:eastAsia="Times New Roman" w:hAnsiTheme="majorHAnsi" w:cstheme="majorHAnsi"/>
        </w:rPr>
      </w:pPr>
      <w:r w:rsidRPr="00F94B14">
        <w:rPr>
          <w:rFonts w:asciiTheme="majorHAnsi" w:eastAsia="Times New Roman" w:hAnsiTheme="majorHAnsi" w:cstheme="majorHAnsi"/>
          <w:b/>
          <w:bCs/>
        </w:rPr>
        <w:t>Measurements</w:t>
      </w:r>
      <w:r w:rsidRPr="00C0593F">
        <w:rPr>
          <w:rFonts w:asciiTheme="majorHAnsi" w:eastAsia="Times New Roman" w:hAnsiTheme="majorHAnsi" w:cstheme="majorHAnsi"/>
        </w:rPr>
        <w:t xml:space="preserve">: When and how will you measure each outcome? Who will collect the data? Think about time and frequency here. (For </w:t>
      </w:r>
      <w:r w:rsidR="00F94B14" w:rsidRPr="00C0593F">
        <w:rPr>
          <w:rFonts w:asciiTheme="majorHAnsi" w:eastAsia="Times New Roman" w:hAnsiTheme="majorHAnsi" w:cstheme="majorHAnsi"/>
        </w:rPr>
        <w:t>example,</w:t>
      </w:r>
      <w:r w:rsidRPr="00C0593F">
        <w:rPr>
          <w:rFonts w:asciiTheme="majorHAnsi" w:eastAsia="Times New Roman" w:hAnsiTheme="majorHAnsi" w:cstheme="majorHAnsi"/>
        </w:rPr>
        <w:t xml:space="preserve"> Levels of depression and self-esteem among youth will be evaluated once monthly via mixed methods using paper and/or online surveys). </w:t>
      </w:r>
    </w:p>
    <w:p w14:paraId="7FA48677" w14:textId="38F2DDBB" w:rsidR="00665A05" w:rsidRPr="00C0593F" w:rsidRDefault="00665A05" w:rsidP="008B0C7D">
      <w:pPr>
        <w:numPr>
          <w:ilvl w:val="1"/>
          <w:numId w:val="22"/>
        </w:numPr>
        <w:spacing w:after="0" w:line="240" w:lineRule="auto"/>
        <w:ind w:left="864"/>
        <w:contextualSpacing/>
        <w:rPr>
          <w:rFonts w:asciiTheme="majorHAnsi" w:eastAsia="Times New Roman" w:hAnsiTheme="majorHAnsi" w:cstheme="majorHAnsi"/>
        </w:rPr>
      </w:pPr>
      <w:r w:rsidRPr="00F94B14">
        <w:rPr>
          <w:rFonts w:asciiTheme="majorHAnsi" w:eastAsia="Times New Roman" w:hAnsiTheme="majorHAnsi" w:cstheme="majorHAnsi"/>
          <w:b/>
          <w:bCs/>
        </w:rPr>
        <w:t>Benchmarks and Targets:</w:t>
      </w:r>
      <w:r w:rsidRPr="00C0593F">
        <w:rPr>
          <w:rFonts w:asciiTheme="majorHAnsi" w:eastAsia="Times New Roman" w:hAnsiTheme="majorHAnsi" w:cstheme="majorHAnsi"/>
        </w:rPr>
        <w:t xml:space="preserve"> What </w:t>
      </w:r>
      <w:r w:rsidR="00F94B14">
        <w:rPr>
          <w:rFonts w:asciiTheme="majorHAnsi" w:eastAsia="Times New Roman" w:hAnsiTheme="majorHAnsi" w:cstheme="majorHAnsi"/>
        </w:rPr>
        <w:t>is</w:t>
      </w:r>
      <w:r w:rsidRPr="00C0593F">
        <w:rPr>
          <w:rFonts w:asciiTheme="majorHAnsi" w:eastAsia="Times New Roman" w:hAnsiTheme="majorHAnsi" w:cstheme="majorHAnsi"/>
        </w:rPr>
        <w:t xml:space="preserve"> the process and outcome? When do you anticipate changes to occur? What are your targets for baseline, time point 1 (T1)</w:t>
      </w:r>
      <w:r w:rsidR="00F94B14">
        <w:rPr>
          <w:rFonts w:asciiTheme="majorHAnsi" w:eastAsia="Times New Roman" w:hAnsiTheme="majorHAnsi" w:cstheme="majorHAnsi"/>
        </w:rPr>
        <w:t>,</w:t>
      </w:r>
      <w:r w:rsidRPr="00C0593F">
        <w:rPr>
          <w:rFonts w:asciiTheme="majorHAnsi" w:eastAsia="Times New Roman" w:hAnsiTheme="majorHAnsi" w:cstheme="majorHAnsi"/>
        </w:rPr>
        <w:t xml:space="preserve"> and then at T2, T3, </w:t>
      </w:r>
      <w:r w:rsidR="00F94B14" w:rsidRPr="00C0593F">
        <w:rPr>
          <w:rFonts w:asciiTheme="majorHAnsi" w:eastAsia="Times New Roman" w:hAnsiTheme="majorHAnsi" w:cstheme="majorHAnsi"/>
        </w:rPr>
        <w:t>etc.</w:t>
      </w:r>
      <w:r w:rsidR="00F94B14">
        <w:rPr>
          <w:rFonts w:asciiTheme="majorHAnsi" w:eastAsia="Times New Roman" w:hAnsiTheme="majorHAnsi" w:cstheme="majorHAnsi"/>
        </w:rPr>
        <w:t>?</w:t>
      </w:r>
      <w:r w:rsidRPr="00C0593F">
        <w:rPr>
          <w:rFonts w:asciiTheme="majorHAnsi" w:eastAsia="Times New Roman" w:hAnsiTheme="majorHAnsi" w:cstheme="majorHAnsi"/>
        </w:rPr>
        <w:t xml:space="preserve"> When are those targets or time points (e.g., once per quarter)?</w:t>
      </w:r>
    </w:p>
    <w:p w14:paraId="65C78514" w14:textId="337C0413" w:rsidR="00665A05" w:rsidRPr="00C0593F" w:rsidRDefault="00665A05" w:rsidP="008B0C7D">
      <w:pPr>
        <w:numPr>
          <w:ilvl w:val="1"/>
          <w:numId w:val="22"/>
        </w:numPr>
        <w:spacing w:after="0" w:line="240" w:lineRule="auto"/>
        <w:ind w:left="864"/>
        <w:contextualSpacing/>
        <w:rPr>
          <w:rFonts w:asciiTheme="majorHAnsi" w:eastAsia="Times New Roman" w:hAnsiTheme="majorHAnsi" w:cstheme="majorHAnsi"/>
        </w:rPr>
      </w:pPr>
      <w:r w:rsidRPr="00F94B14">
        <w:rPr>
          <w:rFonts w:asciiTheme="majorHAnsi" w:eastAsia="Times New Roman" w:hAnsiTheme="majorHAnsi" w:cstheme="majorHAnsi"/>
        </w:rPr>
        <w:t>Evaluation Tools</w:t>
      </w:r>
      <w:r w:rsidRPr="00C0593F">
        <w:rPr>
          <w:rFonts w:asciiTheme="majorHAnsi" w:eastAsia="Times New Roman" w:hAnsiTheme="majorHAnsi" w:cstheme="majorHAnsi"/>
        </w:rPr>
        <w:t xml:space="preserve">: What tools will you use to measure changes for this activity and among this population? Why did you choose this tool? Did you find this </w:t>
      </w:r>
      <w:r w:rsidR="00F94B14" w:rsidRPr="00C0593F">
        <w:rPr>
          <w:rFonts w:asciiTheme="majorHAnsi" w:eastAsia="Times New Roman" w:hAnsiTheme="majorHAnsi" w:cstheme="majorHAnsi"/>
        </w:rPr>
        <w:t>tool,</w:t>
      </w:r>
      <w:r w:rsidRPr="00C0593F">
        <w:rPr>
          <w:rFonts w:asciiTheme="majorHAnsi" w:eastAsia="Times New Roman" w:hAnsiTheme="majorHAnsi" w:cstheme="majorHAnsi"/>
        </w:rPr>
        <w:t xml:space="preserve"> or did you create it? Is this tool tested and rigorous? Will you use it with fidelity? If so, why is this relevant? If not, why not so? </w:t>
      </w:r>
    </w:p>
    <w:p w14:paraId="3249483A" w14:textId="60AA5B92" w:rsidR="00665A05" w:rsidRPr="00C0593F" w:rsidRDefault="00665A05" w:rsidP="008B0C7D">
      <w:pPr>
        <w:numPr>
          <w:ilvl w:val="1"/>
          <w:numId w:val="22"/>
        </w:numPr>
        <w:spacing w:after="0" w:line="240" w:lineRule="auto"/>
        <w:ind w:left="864"/>
        <w:contextualSpacing/>
        <w:rPr>
          <w:rFonts w:asciiTheme="majorHAnsi" w:eastAsia="Times New Roman" w:hAnsiTheme="majorHAnsi" w:cstheme="majorHAnsi"/>
        </w:rPr>
      </w:pPr>
      <w:r w:rsidRPr="00F94B14">
        <w:rPr>
          <w:rFonts w:asciiTheme="majorHAnsi" w:eastAsia="Times New Roman" w:hAnsiTheme="majorHAnsi" w:cstheme="majorHAnsi"/>
          <w:b/>
          <w:bCs/>
        </w:rPr>
        <w:t>Appendix</w:t>
      </w:r>
      <w:r w:rsidRPr="00C0593F">
        <w:rPr>
          <w:rFonts w:asciiTheme="majorHAnsi" w:eastAsia="Times New Roman" w:hAnsiTheme="majorHAnsi" w:cstheme="majorHAnsi"/>
        </w:rPr>
        <w:t>: List and include a copy of each tool at the end of the paper as Appendix A, B, C</w:t>
      </w:r>
      <w:r w:rsidR="00F94B14">
        <w:rPr>
          <w:rFonts w:asciiTheme="majorHAnsi" w:eastAsia="Times New Roman" w:hAnsiTheme="majorHAnsi" w:cstheme="majorHAnsi"/>
        </w:rPr>
        <w:t>,</w:t>
      </w:r>
      <w:r w:rsidRPr="00C0593F">
        <w:rPr>
          <w:rFonts w:asciiTheme="majorHAnsi" w:eastAsia="Times New Roman" w:hAnsiTheme="majorHAnsi" w:cstheme="majorHAnsi"/>
        </w:rPr>
        <w:t xml:space="preserve"> and so on. Be sure to include proper citations for tools in your paper and in any appendix narrative. </w:t>
      </w:r>
    </w:p>
    <w:p w14:paraId="7113D31E" w14:textId="2DE90D27" w:rsidR="00665A05" w:rsidRPr="00C05AC9" w:rsidRDefault="00665A05" w:rsidP="008B0C7D">
      <w:pPr>
        <w:numPr>
          <w:ilvl w:val="0"/>
          <w:numId w:val="22"/>
        </w:numPr>
        <w:spacing w:after="0" w:line="240" w:lineRule="auto"/>
        <w:ind w:left="504"/>
        <w:contextualSpacing/>
        <w:rPr>
          <w:rFonts w:asciiTheme="majorHAnsi" w:eastAsia="Times New Roman" w:hAnsiTheme="majorHAnsi" w:cstheme="majorHAnsi"/>
        </w:rPr>
      </w:pPr>
      <w:r w:rsidRPr="00C0593F">
        <w:rPr>
          <w:rFonts w:asciiTheme="majorHAnsi" w:eastAsia="Times New Roman" w:hAnsiTheme="majorHAnsi" w:cstheme="majorHAnsi"/>
        </w:rPr>
        <w:t xml:space="preserve">After you repeat the process for each of your activities using the </w:t>
      </w:r>
      <w:r w:rsidR="00F94B14">
        <w:rPr>
          <w:rFonts w:asciiTheme="majorHAnsi" w:eastAsia="Times New Roman" w:hAnsiTheme="majorHAnsi" w:cstheme="majorHAnsi"/>
        </w:rPr>
        <w:t>above-listed</w:t>
      </w:r>
      <w:r w:rsidRPr="00C0593F">
        <w:rPr>
          <w:rFonts w:asciiTheme="majorHAnsi" w:eastAsia="Times New Roman" w:hAnsiTheme="majorHAnsi" w:cstheme="majorHAnsi"/>
        </w:rPr>
        <w:t xml:space="preserve"> format, please conclude your paper with a short reflection of how this process went for you. What was interesting and challenging about the program evaluation process? What lessons did you learn about your own skills, abilities, and limitations? Did the consultation with peers really matter? How will this process be mirrored when you are working within </w:t>
      </w:r>
      <w:r w:rsidR="00C05AC9" w:rsidRPr="00C0593F">
        <w:rPr>
          <w:rFonts w:asciiTheme="majorHAnsi" w:eastAsia="Times New Roman" w:hAnsiTheme="majorHAnsi" w:cstheme="majorHAnsi"/>
        </w:rPr>
        <w:t>agency-based</w:t>
      </w:r>
      <w:r w:rsidRPr="00C0593F">
        <w:rPr>
          <w:rFonts w:asciiTheme="majorHAnsi" w:eastAsia="Times New Roman" w:hAnsiTheme="majorHAnsi" w:cstheme="majorHAnsi"/>
        </w:rPr>
        <w:t xml:space="preserve"> settings? Will you prefer to work alone or in teams or groups? What are your final reflections for assignment two?</w:t>
      </w:r>
    </w:p>
    <w:p w14:paraId="4FF89421" w14:textId="0D9337A7" w:rsidR="00665A05" w:rsidRPr="000B7074" w:rsidRDefault="00665A05" w:rsidP="000B7074">
      <w:pPr>
        <w:spacing w:before="120" w:after="120" w:line="240" w:lineRule="auto"/>
        <w:ind w:left="144"/>
        <w:outlineLvl w:val="1"/>
        <w:rPr>
          <w:rFonts w:asciiTheme="majorHAnsi" w:eastAsia="Calibri" w:hAnsiTheme="majorHAnsi" w:cstheme="majorHAnsi"/>
          <w:b/>
          <w:i/>
          <w:color w:val="000000"/>
          <w:kern w:val="36"/>
        </w:rPr>
      </w:pPr>
      <w:r w:rsidRPr="00C0593F">
        <w:rPr>
          <w:rFonts w:asciiTheme="majorHAnsi" w:eastAsia="Calibri" w:hAnsiTheme="majorHAnsi" w:cstheme="majorHAnsi"/>
          <w:b/>
          <w:i/>
          <w:color w:val="000000"/>
          <w:kern w:val="36"/>
        </w:rPr>
        <w:t>**Please note that your logic model and evaluation plan will be reviewed for comments, questions and feedback in small group consultations with your classmates.</w:t>
      </w:r>
      <w:r w:rsidRPr="00C0593F">
        <w:rPr>
          <w:rFonts w:asciiTheme="majorHAnsi" w:eastAsia="Calibri" w:hAnsiTheme="majorHAnsi" w:cstheme="majorHAnsi"/>
          <w:b/>
          <w:i/>
          <w:color w:val="000000"/>
          <w:kern w:val="36"/>
        </w:rPr>
        <w:tab/>
      </w:r>
    </w:p>
    <w:p w14:paraId="0E57A6C2" w14:textId="77777777" w:rsidR="00665A05" w:rsidRPr="006646DE" w:rsidRDefault="00665A05" w:rsidP="006646DE">
      <w:pPr>
        <w:spacing w:before="120" w:after="120" w:line="240" w:lineRule="auto"/>
        <w:ind w:left="144"/>
        <w:rPr>
          <w:rFonts w:asciiTheme="majorHAnsi" w:eastAsia="Calibri" w:hAnsiTheme="majorHAnsi" w:cstheme="majorHAnsi"/>
          <w:b/>
        </w:rPr>
      </w:pPr>
      <w:r w:rsidRPr="006646DE">
        <w:rPr>
          <w:rFonts w:asciiTheme="majorHAnsi" w:eastAsia="Calibri" w:hAnsiTheme="majorHAnsi" w:cstheme="majorHAnsi"/>
          <w:b/>
        </w:rPr>
        <w:t>Section 2: Budget &amp; Budget Justification</w:t>
      </w:r>
    </w:p>
    <w:p w14:paraId="53A5221D" w14:textId="70077055" w:rsidR="00665A05" w:rsidRPr="00C0593F" w:rsidRDefault="00665A05" w:rsidP="000B7074">
      <w:pPr>
        <w:spacing w:before="120" w:after="120" w:line="240" w:lineRule="auto"/>
        <w:ind w:left="144"/>
        <w:rPr>
          <w:rFonts w:asciiTheme="majorHAnsi" w:eastAsia="Calibri" w:hAnsiTheme="majorHAnsi" w:cstheme="majorHAnsi"/>
          <w:bCs/>
        </w:rPr>
      </w:pPr>
      <w:r w:rsidRPr="00C0593F">
        <w:rPr>
          <w:rFonts w:asciiTheme="majorHAnsi" w:eastAsia="Calibri" w:hAnsiTheme="majorHAnsi" w:cstheme="majorHAnsi"/>
          <w:bCs/>
        </w:rPr>
        <w:t xml:space="preserve">This section should include a 1 paragraph introduction, a </w:t>
      </w:r>
      <w:r w:rsidR="00F94B14" w:rsidRPr="00C0593F">
        <w:rPr>
          <w:rFonts w:asciiTheme="majorHAnsi" w:eastAsia="Calibri" w:hAnsiTheme="majorHAnsi" w:cstheme="majorHAnsi"/>
          <w:bCs/>
        </w:rPr>
        <w:t>1–2-page</w:t>
      </w:r>
      <w:r w:rsidRPr="00C0593F">
        <w:rPr>
          <w:rFonts w:asciiTheme="majorHAnsi" w:eastAsia="Calibri" w:hAnsiTheme="majorHAnsi" w:cstheme="majorHAnsi"/>
          <w:bCs/>
        </w:rPr>
        <w:t xml:space="preserve"> budget table, and a 1-3 page budget justification. For this section, you will create a budget for the program for which you wrote the logic model and evaluation plan. This budget will be a grant proposal budget. That is, you will create a budget in table format (you should use the Excel template on Sakai – edit and/or expand as necessary) and you will provide a budget justification (see example on Sakai). A budget justification is a narrative description that explains the costs for every single line in the budget (every line has its own description that should include what is being paid for, why, and cost if the line contains multiple items. For example, program supplies might include 10 different things – explain each of them and how much money each requires). Assume that your program is part of a larger organization so that your program will pay indirect costs for facilities etc. </w:t>
      </w:r>
    </w:p>
    <w:p w14:paraId="011A90E0" w14:textId="77777777" w:rsidR="00665A05" w:rsidRPr="00EB6BB6" w:rsidRDefault="00665A05" w:rsidP="00EB6BB6">
      <w:pPr>
        <w:keepNext/>
        <w:keepLines/>
        <w:spacing w:before="120" w:after="120" w:line="240" w:lineRule="auto"/>
        <w:ind w:left="144"/>
        <w:outlineLvl w:val="6"/>
        <w:rPr>
          <w:rFonts w:asciiTheme="majorHAnsi" w:eastAsia="Times New Roman" w:hAnsiTheme="majorHAnsi" w:cstheme="majorHAnsi"/>
        </w:rPr>
      </w:pPr>
      <w:r w:rsidRPr="00EB6BB6">
        <w:rPr>
          <w:rFonts w:asciiTheme="majorHAnsi" w:eastAsia="Times New Roman" w:hAnsiTheme="majorHAnsi" w:cstheme="majorHAnsi"/>
        </w:rPr>
        <w:t xml:space="preserve">Guidelines &amp; Constraints </w:t>
      </w:r>
    </w:p>
    <w:p w14:paraId="733488C9" w14:textId="77777777" w:rsidR="00665A05" w:rsidRPr="00EB6BB6" w:rsidRDefault="00665A05" w:rsidP="008B0C7D">
      <w:pPr>
        <w:pStyle w:val="ListParagraph"/>
        <w:numPr>
          <w:ilvl w:val="0"/>
          <w:numId w:val="23"/>
        </w:numPr>
        <w:spacing w:after="0" w:line="240" w:lineRule="auto"/>
        <w:ind w:left="504"/>
        <w:rPr>
          <w:rFonts w:asciiTheme="majorHAnsi" w:hAnsiTheme="majorHAnsi" w:cstheme="majorHAnsi"/>
        </w:rPr>
      </w:pPr>
      <w:r w:rsidRPr="00EB6BB6">
        <w:rPr>
          <w:rFonts w:asciiTheme="majorHAnsi" w:hAnsiTheme="majorHAnsi" w:cstheme="majorHAnsi"/>
        </w:rPr>
        <w:t>You have a budget of $1,000,000 for one year</w:t>
      </w:r>
    </w:p>
    <w:p w14:paraId="417075B1" w14:textId="77777777" w:rsidR="00665A05" w:rsidRPr="00EB6BB6" w:rsidRDefault="00665A05" w:rsidP="008B0C7D">
      <w:pPr>
        <w:pStyle w:val="ListParagraph"/>
        <w:numPr>
          <w:ilvl w:val="0"/>
          <w:numId w:val="23"/>
        </w:numPr>
        <w:spacing w:after="0" w:line="240" w:lineRule="auto"/>
        <w:ind w:left="504"/>
        <w:rPr>
          <w:rFonts w:asciiTheme="majorHAnsi" w:hAnsiTheme="majorHAnsi" w:cstheme="majorHAnsi"/>
        </w:rPr>
      </w:pPr>
      <w:r w:rsidRPr="00EB6BB6">
        <w:rPr>
          <w:rFonts w:asciiTheme="majorHAnsi" w:hAnsiTheme="majorHAnsi" w:cstheme="majorHAnsi"/>
        </w:rPr>
        <w:t>State policy mandates that you must have at least one licensed social worker (LCSW) over the programs to provide clinical supervision and sign off on paperwork when necessary.</w:t>
      </w:r>
    </w:p>
    <w:p w14:paraId="00EB8F2C" w14:textId="6D923C63" w:rsidR="00665A05" w:rsidRPr="00C810AC" w:rsidRDefault="00665A05" w:rsidP="008B0C7D">
      <w:pPr>
        <w:pStyle w:val="ListParagraph"/>
        <w:numPr>
          <w:ilvl w:val="0"/>
          <w:numId w:val="23"/>
        </w:numPr>
        <w:spacing w:after="0" w:line="240" w:lineRule="auto"/>
        <w:ind w:left="504"/>
        <w:rPr>
          <w:rFonts w:asciiTheme="majorHAnsi" w:hAnsiTheme="majorHAnsi" w:cstheme="majorHAnsi"/>
        </w:rPr>
      </w:pPr>
      <w:r w:rsidRPr="00EB6BB6">
        <w:rPr>
          <w:rFonts w:asciiTheme="majorHAnsi" w:hAnsiTheme="majorHAnsi" w:cstheme="majorHAnsi"/>
        </w:rPr>
        <w:lastRenderedPageBreak/>
        <w:t>You may need support staff to assist with answering phones, scheduling appointments, submitting bills, ordering supplies, and running the office.</w:t>
      </w:r>
    </w:p>
    <w:p w14:paraId="67E03551" w14:textId="77777777" w:rsidR="00665A05" w:rsidRPr="007203B3" w:rsidRDefault="00665A05" w:rsidP="007203B3">
      <w:pPr>
        <w:spacing w:before="120" w:after="120" w:line="240" w:lineRule="auto"/>
        <w:rPr>
          <w:rFonts w:asciiTheme="majorHAnsi" w:eastAsia="Calibri" w:hAnsiTheme="majorHAnsi" w:cstheme="majorHAnsi"/>
          <w:b/>
          <w:bCs/>
        </w:rPr>
      </w:pPr>
      <w:r w:rsidRPr="007203B3">
        <w:rPr>
          <w:rFonts w:asciiTheme="majorHAnsi" w:eastAsia="Calibri" w:hAnsiTheme="majorHAnsi" w:cstheme="majorHAnsi"/>
          <w:b/>
          <w:bCs/>
        </w:rPr>
        <w:t>Assignment 4: Understanding Financial Reports</w:t>
      </w:r>
    </w:p>
    <w:p w14:paraId="4D7E4A53" w14:textId="610F910B" w:rsidR="00665A05" w:rsidRPr="00C0593F" w:rsidRDefault="00665A05" w:rsidP="007203B3">
      <w:pPr>
        <w:spacing w:before="120" w:after="120" w:line="240" w:lineRule="auto"/>
        <w:ind w:left="144"/>
        <w:rPr>
          <w:rFonts w:asciiTheme="majorHAnsi" w:eastAsia="Calibri" w:hAnsiTheme="majorHAnsi" w:cstheme="majorHAnsi"/>
        </w:rPr>
      </w:pPr>
      <w:r w:rsidRPr="00C0593F">
        <w:rPr>
          <w:rFonts w:asciiTheme="majorHAnsi" w:eastAsia="Calibri" w:hAnsiTheme="majorHAnsi" w:cstheme="majorHAnsi"/>
        </w:rPr>
        <w:t xml:space="preserve">Read the following memos sent to you. For each memo, draft a reply outlining your decision or the action you plan to take. Use the ABC Monthly Statement of Revenue and Expenses – All Departments in Table 8.2 of chapter 8 in our textbook as the basis for your answers. </w:t>
      </w:r>
    </w:p>
    <w:p w14:paraId="00F63762" w14:textId="77777777" w:rsidR="00665A05" w:rsidRPr="00C0593F" w:rsidRDefault="00665A05" w:rsidP="00F94B14">
      <w:pPr>
        <w:spacing w:before="120" w:after="120" w:line="240" w:lineRule="auto"/>
        <w:ind w:left="144"/>
        <w:rPr>
          <w:rFonts w:asciiTheme="majorHAnsi" w:eastAsia="Calibri" w:hAnsiTheme="majorHAnsi" w:cstheme="majorHAnsi"/>
          <w:b/>
          <w:bCs/>
        </w:rPr>
      </w:pPr>
      <w:r w:rsidRPr="00C0593F">
        <w:rPr>
          <w:rFonts w:asciiTheme="majorHAnsi" w:eastAsia="Calibri" w:hAnsiTheme="majorHAnsi" w:cstheme="majorHAnsi"/>
          <w:b/>
          <w:bCs/>
        </w:rPr>
        <w:t>Memo 1</w:t>
      </w:r>
    </w:p>
    <w:p w14:paraId="00B76D4B"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Date: August 31, 20XX</w:t>
      </w:r>
    </w:p>
    <w:p w14:paraId="17E87CB0"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To: You</w:t>
      </w:r>
    </w:p>
    <w:p w14:paraId="4D0431E1"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From: Janice Williams, The Finance Committee Chair</w:t>
      </w:r>
    </w:p>
    <w:p w14:paraId="34FA704D"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Subject: Financial Report to the Board of Directors</w:t>
      </w:r>
    </w:p>
    <w:p w14:paraId="06B2F6D1" w14:textId="77777777" w:rsidR="00665A05" w:rsidRPr="00C0593F" w:rsidRDefault="00665A05" w:rsidP="00957495">
      <w:pPr>
        <w:spacing w:after="0" w:line="240" w:lineRule="auto"/>
        <w:ind w:left="144"/>
        <w:rPr>
          <w:rFonts w:asciiTheme="majorHAnsi" w:eastAsia="Calibri" w:hAnsiTheme="majorHAnsi" w:cstheme="majorHAnsi"/>
        </w:rPr>
      </w:pPr>
    </w:p>
    <w:p w14:paraId="71CD977F" w14:textId="58E5F56D" w:rsidR="00665A05" w:rsidRPr="00C0593F" w:rsidRDefault="00665A05" w:rsidP="00F94B14">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 xml:space="preserve">I will be presenting the financial report to the full board at our next meeting. I have received the financial statements (the monthly statement of activities and the balance sheet), but I need your help in preparing my report. Please prepare a narrative report that explains the financial statements. I need an overall statement about the financial condition of the agency so </w:t>
      </w:r>
      <w:r w:rsidR="00957495" w:rsidRPr="00C0593F">
        <w:rPr>
          <w:rFonts w:asciiTheme="majorHAnsi" w:eastAsia="Calibri" w:hAnsiTheme="majorHAnsi" w:cstheme="majorHAnsi"/>
        </w:rPr>
        <w:t>far,</w:t>
      </w:r>
      <w:r w:rsidRPr="00C0593F">
        <w:rPr>
          <w:rFonts w:asciiTheme="majorHAnsi" w:eastAsia="Calibri" w:hAnsiTheme="majorHAnsi" w:cstheme="majorHAnsi"/>
        </w:rPr>
        <w:t xml:space="preserve"> this fiscal year</w:t>
      </w:r>
      <w:r w:rsidR="00F94B14">
        <w:rPr>
          <w:rFonts w:asciiTheme="majorHAnsi" w:eastAsia="Calibri" w:hAnsiTheme="majorHAnsi" w:cstheme="majorHAnsi"/>
        </w:rPr>
        <w:t>,</w:t>
      </w:r>
      <w:r w:rsidRPr="00C0593F">
        <w:rPr>
          <w:rFonts w:asciiTheme="majorHAnsi" w:eastAsia="Calibri" w:hAnsiTheme="majorHAnsi" w:cstheme="majorHAnsi"/>
        </w:rPr>
        <w:t xml:space="preserve"> and how we are doing compared to last year. Also, please explain any variances in the budget in both income and </w:t>
      </w:r>
      <w:r w:rsidR="00F94B14" w:rsidRPr="00C0593F">
        <w:rPr>
          <w:rFonts w:asciiTheme="majorHAnsi" w:eastAsia="Calibri" w:hAnsiTheme="majorHAnsi" w:cstheme="majorHAnsi"/>
        </w:rPr>
        <w:t>expenses and</w:t>
      </w:r>
      <w:r w:rsidRPr="00C0593F">
        <w:rPr>
          <w:rFonts w:asciiTheme="majorHAnsi" w:eastAsia="Calibri" w:hAnsiTheme="majorHAnsi" w:cstheme="majorHAnsi"/>
        </w:rPr>
        <w:t xml:space="preserve"> give me your recommendations for any adjustments that will be needed for the remainder of the fiscal year. (2-3 pages as a report)</w:t>
      </w:r>
    </w:p>
    <w:p w14:paraId="7739E030" w14:textId="77777777" w:rsidR="00665A05" w:rsidRPr="00C0593F" w:rsidRDefault="00665A05" w:rsidP="00F94B14">
      <w:pPr>
        <w:spacing w:before="120" w:after="120" w:line="240" w:lineRule="auto"/>
        <w:ind w:left="144"/>
        <w:rPr>
          <w:rFonts w:asciiTheme="majorHAnsi" w:eastAsia="Calibri" w:hAnsiTheme="majorHAnsi" w:cstheme="majorHAnsi"/>
          <w:b/>
          <w:bCs/>
        </w:rPr>
      </w:pPr>
      <w:r w:rsidRPr="00C0593F">
        <w:rPr>
          <w:rFonts w:asciiTheme="majorHAnsi" w:eastAsia="Calibri" w:hAnsiTheme="majorHAnsi" w:cstheme="majorHAnsi"/>
          <w:b/>
          <w:bCs/>
        </w:rPr>
        <w:t>Memo 2</w:t>
      </w:r>
    </w:p>
    <w:p w14:paraId="025A97CA"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Date: August 31, 20XX</w:t>
      </w:r>
    </w:p>
    <w:p w14:paraId="687DC7B8"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To: You</w:t>
      </w:r>
    </w:p>
    <w:p w14:paraId="3C63C58C"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From: Carlos Gutierrez, The Board Chair</w:t>
      </w:r>
    </w:p>
    <w:p w14:paraId="5A9E6553"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Subject: Budget for Next Fiscal Year</w:t>
      </w:r>
    </w:p>
    <w:p w14:paraId="09A1F659" w14:textId="77777777" w:rsidR="00665A05" w:rsidRPr="00C0593F" w:rsidRDefault="00665A05" w:rsidP="00957495">
      <w:pPr>
        <w:spacing w:after="0" w:line="240" w:lineRule="auto"/>
        <w:ind w:left="144"/>
        <w:rPr>
          <w:rFonts w:asciiTheme="majorHAnsi" w:eastAsia="Calibri" w:hAnsiTheme="majorHAnsi" w:cstheme="majorHAnsi"/>
        </w:rPr>
      </w:pPr>
    </w:p>
    <w:p w14:paraId="25747BF7" w14:textId="7777777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 xml:space="preserve">In reviewing the income statements for August, I noticed there are some rather large variances between the budget-to-date and the actual amounts. I know we will be starting the formal budgeting process next month, but it would be helpful if you could give me some advance information on our financial picture. Please look at the administration statement, the Department A statement, and the Department B statement and project what you think our income and expenses are likely to be next fiscal year. I don’t need a lot of detail. Just give me a one-page projected budget by using the actual income and expenses for the first eight months of this year and projecting next year’s 12-month budget. </w:t>
      </w:r>
    </w:p>
    <w:p w14:paraId="00C47F16" w14:textId="77777777" w:rsidR="00665A05" w:rsidRPr="00C0593F" w:rsidRDefault="00665A05" w:rsidP="00957495">
      <w:pPr>
        <w:spacing w:after="0" w:line="240" w:lineRule="auto"/>
        <w:ind w:left="144"/>
        <w:rPr>
          <w:rFonts w:asciiTheme="majorHAnsi" w:eastAsia="Calibri" w:hAnsiTheme="majorHAnsi" w:cstheme="majorHAnsi"/>
        </w:rPr>
      </w:pPr>
    </w:p>
    <w:p w14:paraId="0D4C25FE" w14:textId="0913B167" w:rsidR="00665A05" w:rsidRPr="00C0593F" w:rsidRDefault="00665A05" w:rsidP="00957495">
      <w:pPr>
        <w:spacing w:after="0" w:line="240" w:lineRule="auto"/>
        <w:ind w:left="144"/>
        <w:rPr>
          <w:rFonts w:asciiTheme="majorHAnsi" w:eastAsia="Calibri" w:hAnsiTheme="majorHAnsi" w:cstheme="majorHAnsi"/>
        </w:rPr>
      </w:pPr>
      <w:r w:rsidRPr="00C0593F">
        <w:rPr>
          <w:rFonts w:asciiTheme="majorHAnsi" w:eastAsia="Calibri" w:hAnsiTheme="majorHAnsi" w:cstheme="majorHAnsi"/>
        </w:rPr>
        <w:t>(Hint: remember the year-to-date actual and the current budget are only for the first eight months of the year. Your task is to examine the eight months’ actual income and actual expenses and project what next year’s budget might look like.)</w:t>
      </w:r>
    </w:p>
    <w:p w14:paraId="07B71E20" w14:textId="77777777" w:rsidR="00EC7F73" w:rsidRPr="00C0593F" w:rsidRDefault="00EC7F73" w:rsidP="00EC7F73">
      <w:pPr>
        <w:spacing w:before="120" w:after="120" w:line="240" w:lineRule="auto"/>
        <w:textAlignment w:val="baseline"/>
        <w:rPr>
          <w:rFonts w:asciiTheme="majorHAnsi" w:eastAsia="Times New Roman" w:hAnsiTheme="majorHAnsi" w:cstheme="majorHAnsi"/>
        </w:rPr>
      </w:pPr>
      <w:r w:rsidRPr="00C0593F">
        <w:rPr>
          <w:rFonts w:asciiTheme="majorHAnsi" w:eastAsia="Times New Roman" w:hAnsiTheme="majorHAnsi" w:cstheme="majorHAnsi"/>
          <w:b/>
          <w:bCs/>
        </w:rPr>
        <w:t>Class Participation &amp; Attendance</w:t>
      </w:r>
      <w:r w:rsidRPr="00C0593F">
        <w:rPr>
          <w:rFonts w:asciiTheme="majorHAnsi" w:eastAsia="Times New Roman" w:hAnsiTheme="majorHAnsi" w:cstheme="majorHAnsi"/>
        </w:rPr>
        <w:t> </w:t>
      </w:r>
    </w:p>
    <w:p w14:paraId="53897E34" w14:textId="2978CF55" w:rsidR="008E1406" w:rsidRDefault="00EC7F73" w:rsidP="00E5502A">
      <w:pPr>
        <w:spacing w:before="120" w:after="120" w:line="240" w:lineRule="auto"/>
        <w:ind w:left="144"/>
        <w:textAlignment w:val="baseline"/>
        <w:rPr>
          <w:rFonts w:asciiTheme="majorHAnsi" w:eastAsia="Times New Roman" w:hAnsiTheme="majorHAnsi" w:cstheme="majorHAnsi"/>
        </w:rPr>
      </w:pPr>
      <w:r w:rsidRPr="00C0593F">
        <w:rPr>
          <w:rFonts w:asciiTheme="majorHAnsi" w:eastAsia="Times New Roman" w:hAnsiTheme="majorHAnsi" w:cstheme="majorHAnsi"/>
        </w:rPr>
        <w:t xml:space="preserve">The course is heavily experiential, and therefore participation is required. Participation is defined as on-time attendance for complete class sessions, attentive non-verbal </w:t>
      </w:r>
      <w:r w:rsidR="00F94B14" w:rsidRPr="00C0593F">
        <w:rPr>
          <w:rFonts w:asciiTheme="majorHAnsi" w:eastAsia="Times New Roman" w:hAnsiTheme="majorHAnsi" w:cstheme="majorHAnsi"/>
        </w:rPr>
        <w:t>behavior,</w:t>
      </w:r>
      <w:r w:rsidRPr="00C0593F">
        <w:rPr>
          <w:rFonts w:asciiTheme="majorHAnsi" w:eastAsia="Times New Roman" w:hAnsiTheme="majorHAnsi" w:cstheme="majorHAnsi"/>
        </w:rPr>
        <w:t xml:space="preserve"> offering comments relevant to discussions, appropriate use of technology in the classroom, and active participation in class exercises. Your participation in each session will be graded; this will include in-class, participatory activities.</w:t>
      </w:r>
    </w:p>
    <w:p w14:paraId="3D30A7AF" w14:textId="25071FCD" w:rsidR="00E5502A" w:rsidRPr="00E5502A" w:rsidRDefault="00E5502A" w:rsidP="00E5502A">
      <w:pPr>
        <w:spacing w:before="120" w:after="120" w:line="240" w:lineRule="auto"/>
        <w:textAlignment w:val="baseline"/>
        <w:rPr>
          <w:rFonts w:asciiTheme="majorHAnsi" w:eastAsia="Times New Roman" w:hAnsiTheme="majorHAnsi" w:cstheme="majorHAnsi"/>
          <w:b/>
          <w:bCs/>
        </w:rPr>
      </w:pPr>
      <w:r>
        <w:rPr>
          <w:rFonts w:asciiTheme="majorHAnsi" w:eastAsia="Times New Roman" w:hAnsiTheme="majorHAnsi" w:cstheme="majorHAnsi"/>
          <w:b/>
          <w:bCs/>
        </w:rPr>
        <w:t>Grad</w:t>
      </w:r>
      <w:r w:rsidR="00F94B14">
        <w:rPr>
          <w:rFonts w:asciiTheme="majorHAnsi" w:eastAsia="Times New Roman" w:hAnsiTheme="majorHAnsi" w:cstheme="majorHAnsi"/>
          <w:b/>
          <w:bCs/>
        </w:rPr>
        <w:t>ed</w:t>
      </w:r>
      <w:r>
        <w:rPr>
          <w:rFonts w:asciiTheme="majorHAnsi" w:eastAsia="Times New Roman" w:hAnsiTheme="majorHAnsi" w:cstheme="majorHAnsi"/>
          <w:b/>
          <w:bCs/>
        </w:rPr>
        <w:t xml:space="preserve"> Assignment</w:t>
      </w:r>
      <w:r w:rsidR="00F94B14">
        <w:rPr>
          <w:rFonts w:asciiTheme="majorHAnsi" w:eastAsia="Times New Roman" w:hAnsiTheme="majorHAnsi" w:cstheme="majorHAnsi"/>
          <w:b/>
          <w:bCs/>
        </w:rPr>
        <w:t>s</w:t>
      </w:r>
    </w:p>
    <w:tbl>
      <w:tblPr>
        <w:tblStyle w:val="TableGrid2"/>
        <w:tblW w:w="0" w:type="auto"/>
        <w:jc w:val="center"/>
        <w:tblLook w:val="04A0" w:firstRow="1" w:lastRow="0" w:firstColumn="1" w:lastColumn="0" w:noHBand="0" w:noVBand="1"/>
        <w:tblCaption w:val="Graded assignments with point values and due dates"/>
      </w:tblPr>
      <w:tblGrid>
        <w:gridCol w:w="6565"/>
        <w:gridCol w:w="1170"/>
        <w:gridCol w:w="1615"/>
      </w:tblGrid>
      <w:tr w:rsidR="008E1406" w:rsidRPr="00C0593F" w14:paraId="3868CEBC" w14:textId="77777777" w:rsidTr="00F94B14">
        <w:trPr>
          <w:trHeight w:val="576"/>
          <w:tblHeader/>
          <w:jc w:val="center"/>
        </w:trPr>
        <w:tc>
          <w:tcPr>
            <w:tcW w:w="6565" w:type="dxa"/>
            <w:vAlign w:val="center"/>
          </w:tcPr>
          <w:p w14:paraId="63AE2377" w14:textId="77777777" w:rsidR="008E1406" w:rsidRPr="00C0593F" w:rsidRDefault="008E1406" w:rsidP="00F94B14">
            <w:pPr>
              <w:jc w:val="center"/>
              <w:rPr>
                <w:rFonts w:asciiTheme="majorHAnsi" w:eastAsia="Times New Roman" w:hAnsiTheme="majorHAnsi" w:cstheme="majorHAnsi"/>
                <w:b/>
                <w:bCs/>
                <w:color w:val="000000"/>
                <w:sz w:val="22"/>
                <w:szCs w:val="22"/>
              </w:rPr>
            </w:pPr>
            <w:r w:rsidRPr="00C0593F">
              <w:rPr>
                <w:rFonts w:asciiTheme="majorHAnsi" w:eastAsia="Times New Roman" w:hAnsiTheme="majorHAnsi" w:cstheme="majorHAnsi"/>
                <w:b/>
                <w:bCs/>
                <w:color w:val="000000"/>
                <w:sz w:val="22"/>
                <w:szCs w:val="22"/>
              </w:rPr>
              <w:lastRenderedPageBreak/>
              <w:t>Assignment</w:t>
            </w:r>
          </w:p>
        </w:tc>
        <w:tc>
          <w:tcPr>
            <w:tcW w:w="1170" w:type="dxa"/>
            <w:vAlign w:val="center"/>
          </w:tcPr>
          <w:p w14:paraId="2A9376B5" w14:textId="77777777" w:rsidR="008E1406" w:rsidRPr="00C0593F" w:rsidRDefault="008E1406" w:rsidP="00F94B14">
            <w:pPr>
              <w:jc w:val="center"/>
              <w:rPr>
                <w:rFonts w:asciiTheme="majorHAnsi" w:eastAsia="Times New Roman" w:hAnsiTheme="majorHAnsi" w:cstheme="majorHAnsi"/>
                <w:b/>
                <w:bCs/>
                <w:color w:val="000000"/>
                <w:sz w:val="22"/>
                <w:szCs w:val="22"/>
              </w:rPr>
            </w:pPr>
            <w:r w:rsidRPr="00C0593F">
              <w:rPr>
                <w:rFonts w:asciiTheme="majorHAnsi" w:eastAsia="Times New Roman" w:hAnsiTheme="majorHAnsi" w:cstheme="majorHAnsi"/>
                <w:b/>
                <w:bCs/>
                <w:color w:val="000000"/>
                <w:sz w:val="22"/>
                <w:szCs w:val="22"/>
              </w:rPr>
              <w:t>Points</w:t>
            </w:r>
          </w:p>
        </w:tc>
        <w:tc>
          <w:tcPr>
            <w:tcW w:w="1615" w:type="dxa"/>
            <w:vAlign w:val="center"/>
          </w:tcPr>
          <w:p w14:paraId="763DB57F" w14:textId="77777777" w:rsidR="008E1406" w:rsidRPr="00C0593F" w:rsidRDefault="008E1406" w:rsidP="00F94B14">
            <w:pPr>
              <w:jc w:val="center"/>
              <w:rPr>
                <w:rFonts w:asciiTheme="majorHAnsi" w:eastAsia="Times New Roman" w:hAnsiTheme="majorHAnsi" w:cstheme="majorHAnsi"/>
                <w:b/>
                <w:bCs/>
                <w:color w:val="000000"/>
                <w:sz w:val="22"/>
                <w:szCs w:val="22"/>
              </w:rPr>
            </w:pPr>
            <w:r w:rsidRPr="00C0593F">
              <w:rPr>
                <w:rFonts w:asciiTheme="majorHAnsi" w:eastAsia="Times New Roman" w:hAnsiTheme="majorHAnsi" w:cstheme="majorHAnsi"/>
                <w:b/>
                <w:bCs/>
                <w:color w:val="000000"/>
                <w:sz w:val="22"/>
                <w:szCs w:val="22"/>
              </w:rPr>
              <w:t>Due Date</w:t>
            </w:r>
          </w:p>
        </w:tc>
      </w:tr>
      <w:tr w:rsidR="008E1406" w:rsidRPr="00C0593F" w14:paraId="35CB9292" w14:textId="77777777" w:rsidTr="000B3D6B">
        <w:trPr>
          <w:trHeight w:val="576"/>
          <w:tblHeader/>
          <w:jc w:val="center"/>
        </w:trPr>
        <w:tc>
          <w:tcPr>
            <w:tcW w:w="6565" w:type="dxa"/>
            <w:vAlign w:val="center"/>
          </w:tcPr>
          <w:p w14:paraId="27CFD70B" w14:textId="77777777" w:rsidR="008E1406" w:rsidRPr="00C0593F" w:rsidRDefault="008E1406" w:rsidP="000B3D6B">
            <w:pP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Class Participation and Attendance</w:t>
            </w:r>
          </w:p>
        </w:tc>
        <w:tc>
          <w:tcPr>
            <w:tcW w:w="1170" w:type="dxa"/>
            <w:vAlign w:val="center"/>
          </w:tcPr>
          <w:p w14:paraId="6B79852E"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14</w:t>
            </w:r>
          </w:p>
        </w:tc>
        <w:tc>
          <w:tcPr>
            <w:tcW w:w="1615" w:type="dxa"/>
            <w:vAlign w:val="center"/>
          </w:tcPr>
          <w:p w14:paraId="2FF71ACA"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Ongoing</w:t>
            </w:r>
          </w:p>
        </w:tc>
      </w:tr>
      <w:tr w:rsidR="008E1406" w:rsidRPr="00C0593F" w14:paraId="05E2F1E1" w14:textId="77777777" w:rsidTr="000B3D6B">
        <w:trPr>
          <w:trHeight w:val="576"/>
          <w:tblHeader/>
          <w:jc w:val="center"/>
        </w:trPr>
        <w:tc>
          <w:tcPr>
            <w:tcW w:w="6565" w:type="dxa"/>
            <w:vAlign w:val="center"/>
          </w:tcPr>
          <w:p w14:paraId="5DC2C70D" w14:textId="77777777" w:rsidR="008E1406" w:rsidRPr="00C0593F" w:rsidRDefault="008E1406" w:rsidP="000B3D6B">
            <w:pPr>
              <w:textAlignment w:val="baseline"/>
              <w:rPr>
                <w:rFonts w:asciiTheme="majorHAnsi" w:eastAsia="Times New Roman" w:hAnsiTheme="majorHAnsi" w:cstheme="majorHAnsi"/>
                <w:sz w:val="22"/>
                <w:szCs w:val="22"/>
              </w:rPr>
            </w:pPr>
            <w:r w:rsidRPr="00C0593F">
              <w:rPr>
                <w:rFonts w:asciiTheme="majorHAnsi" w:eastAsia="Times New Roman" w:hAnsiTheme="majorHAnsi" w:cstheme="majorHAnsi"/>
                <w:sz w:val="22"/>
                <w:szCs w:val="22"/>
              </w:rPr>
              <w:t>Assignment 1: Comparing Codes of Ethics</w:t>
            </w:r>
          </w:p>
        </w:tc>
        <w:tc>
          <w:tcPr>
            <w:tcW w:w="1170" w:type="dxa"/>
            <w:vAlign w:val="center"/>
          </w:tcPr>
          <w:p w14:paraId="145B19AA"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10</w:t>
            </w:r>
          </w:p>
        </w:tc>
        <w:tc>
          <w:tcPr>
            <w:tcW w:w="1615" w:type="dxa"/>
            <w:vAlign w:val="center"/>
          </w:tcPr>
          <w:p w14:paraId="05F43D5E"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Week 3</w:t>
            </w:r>
          </w:p>
        </w:tc>
      </w:tr>
      <w:tr w:rsidR="008E1406" w:rsidRPr="00C0593F" w14:paraId="1FF53981" w14:textId="77777777" w:rsidTr="000B3D6B">
        <w:trPr>
          <w:trHeight w:val="576"/>
          <w:tblHeader/>
          <w:jc w:val="center"/>
        </w:trPr>
        <w:tc>
          <w:tcPr>
            <w:tcW w:w="6565" w:type="dxa"/>
            <w:vAlign w:val="center"/>
          </w:tcPr>
          <w:p w14:paraId="6E65F716" w14:textId="77777777" w:rsidR="008E1406" w:rsidRPr="00C0593F" w:rsidRDefault="008E1406" w:rsidP="000B3D6B">
            <w:pPr>
              <w:outlineLvl w:val="1"/>
              <w:rPr>
                <w:rFonts w:asciiTheme="majorHAnsi" w:eastAsia="Calibri" w:hAnsiTheme="majorHAnsi" w:cstheme="majorHAnsi"/>
                <w:color w:val="000000"/>
                <w:kern w:val="36"/>
                <w:sz w:val="22"/>
                <w:szCs w:val="22"/>
              </w:rPr>
            </w:pPr>
            <w:r w:rsidRPr="00C0593F">
              <w:rPr>
                <w:rFonts w:asciiTheme="majorHAnsi" w:eastAsia="Calibri" w:hAnsiTheme="majorHAnsi" w:cstheme="majorHAnsi"/>
                <w:color w:val="000000"/>
                <w:kern w:val="36"/>
                <w:sz w:val="22"/>
                <w:szCs w:val="22"/>
              </w:rPr>
              <w:t>Assignment 2: Logic Model</w:t>
            </w:r>
          </w:p>
        </w:tc>
        <w:tc>
          <w:tcPr>
            <w:tcW w:w="1170" w:type="dxa"/>
            <w:vAlign w:val="center"/>
          </w:tcPr>
          <w:p w14:paraId="58C50997"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20</w:t>
            </w:r>
          </w:p>
        </w:tc>
        <w:tc>
          <w:tcPr>
            <w:tcW w:w="1615" w:type="dxa"/>
            <w:vAlign w:val="center"/>
          </w:tcPr>
          <w:p w14:paraId="1A0DD6C6"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Week 10</w:t>
            </w:r>
          </w:p>
        </w:tc>
      </w:tr>
      <w:tr w:rsidR="008E1406" w:rsidRPr="00C0593F" w14:paraId="2CE1A3FB" w14:textId="77777777" w:rsidTr="000B3D6B">
        <w:trPr>
          <w:trHeight w:val="576"/>
          <w:tblHeader/>
          <w:jc w:val="center"/>
        </w:trPr>
        <w:tc>
          <w:tcPr>
            <w:tcW w:w="6565" w:type="dxa"/>
            <w:vAlign w:val="center"/>
          </w:tcPr>
          <w:p w14:paraId="1DABDFF5" w14:textId="77777777" w:rsidR="008E1406" w:rsidRPr="00C0593F" w:rsidRDefault="008E1406" w:rsidP="000B3D6B">
            <w:pPr>
              <w:rPr>
                <w:rFonts w:asciiTheme="majorHAnsi" w:eastAsia="Calibri" w:hAnsiTheme="majorHAnsi" w:cstheme="majorHAnsi"/>
                <w:sz w:val="22"/>
                <w:szCs w:val="22"/>
              </w:rPr>
            </w:pPr>
            <w:r w:rsidRPr="00C0593F">
              <w:rPr>
                <w:rFonts w:asciiTheme="majorHAnsi" w:eastAsia="Calibri" w:hAnsiTheme="majorHAnsi" w:cstheme="majorHAnsi"/>
                <w:sz w:val="22"/>
                <w:szCs w:val="22"/>
              </w:rPr>
              <w:t>Assignment 3: Budget, Budget Justification, &amp; Evaluation Plan</w:t>
            </w:r>
          </w:p>
        </w:tc>
        <w:tc>
          <w:tcPr>
            <w:tcW w:w="1170" w:type="dxa"/>
            <w:vAlign w:val="center"/>
          </w:tcPr>
          <w:p w14:paraId="65BB8887"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36</w:t>
            </w:r>
          </w:p>
        </w:tc>
        <w:tc>
          <w:tcPr>
            <w:tcW w:w="1615" w:type="dxa"/>
            <w:vAlign w:val="center"/>
          </w:tcPr>
          <w:p w14:paraId="66718AAB"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Week 12</w:t>
            </w:r>
          </w:p>
        </w:tc>
      </w:tr>
      <w:tr w:rsidR="008E1406" w:rsidRPr="00C0593F" w14:paraId="593EA104" w14:textId="77777777" w:rsidTr="000B3D6B">
        <w:trPr>
          <w:trHeight w:val="576"/>
          <w:tblHeader/>
          <w:jc w:val="center"/>
        </w:trPr>
        <w:tc>
          <w:tcPr>
            <w:tcW w:w="6565" w:type="dxa"/>
            <w:vAlign w:val="center"/>
          </w:tcPr>
          <w:p w14:paraId="675C9033" w14:textId="77777777" w:rsidR="008E1406" w:rsidRPr="00C0593F" w:rsidRDefault="008E1406" w:rsidP="000B3D6B">
            <w:pPr>
              <w:rPr>
                <w:rFonts w:asciiTheme="majorHAnsi" w:eastAsia="Calibri" w:hAnsiTheme="majorHAnsi" w:cstheme="majorHAnsi"/>
                <w:sz w:val="22"/>
                <w:szCs w:val="22"/>
              </w:rPr>
            </w:pPr>
            <w:r w:rsidRPr="00C0593F">
              <w:rPr>
                <w:rFonts w:asciiTheme="majorHAnsi" w:eastAsia="Calibri" w:hAnsiTheme="majorHAnsi" w:cstheme="majorHAnsi"/>
                <w:sz w:val="22"/>
                <w:szCs w:val="22"/>
              </w:rPr>
              <w:t>Assignment 4: Understanding Financial Reports</w:t>
            </w:r>
          </w:p>
        </w:tc>
        <w:tc>
          <w:tcPr>
            <w:tcW w:w="1170" w:type="dxa"/>
            <w:vAlign w:val="center"/>
          </w:tcPr>
          <w:p w14:paraId="6514E152"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20</w:t>
            </w:r>
          </w:p>
        </w:tc>
        <w:tc>
          <w:tcPr>
            <w:tcW w:w="1615" w:type="dxa"/>
            <w:vAlign w:val="center"/>
          </w:tcPr>
          <w:p w14:paraId="6D14FD19" w14:textId="77777777" w:rsidR="008E1406" w:rsidRPr="00C0593F" w:rsidRDefault="008E1406" w:rsidP="000B3D6B">
            <w:pPr>
              <w:jc w:val="center"/>
              <w:rPr>
                <w:rFonts w:asciiTheme="majorHAnsi" w:eastAsia="Times New Roman" w:hAnsiTheme="majorHAnsi" w:cstheme="majorHAnsi"/>
                <w:color w:val="000000"/>
                <w:sz w:val="22"/>
                <w:szCs w:val="22"/>
              </w:rPr>
            </w:pPr>
            <w:r w:rsidRPr="00C0593F">
              <w:rPr>
                <w:rFonts w:asciiTheme="majorHAnsi" w:eastAsia="Times New Roman" w:hAnsiTheme="majorHAnsi" w:cstheme="majorHAnsi"/>
                <w:color w:val="000000"/>
                <w:sz w:val="22"/>
                <w:szCs w:val="22"/>
              </w:rPr>
              <w:t>Week 14</w:t>
            </w:r>
          </w:p>
        </w:tc>
      </w:tr>
      <w:tr w:rsidR="008E1406" w:rsidRPr="00C0593F" w14:paraId="3B7816E9" w14:textId="77777777" w:rsidTr="000B3D6B">
        <w:trPr>
          <w:trHeight w:val="576"/>
          <w:tblHeader/>
          <w:jc w:val="center"/>
        </w:trPr>
        <w:tc>
          <w:tcPr>
            <w:tcW w:w="6565" w:type="dxa"/>
            <w:vAlign w:val="center"/>
          </w:tcPr>
          <w:p w14:paraId="52B3F6E3" w14:textId="59696C53" w:rsidR="008E1406" w:rsidRPr="00246D47" w:rsidRDefault="008E1406" w:rsidP="000B3D6B">
            <w:pPr>
              <w:rPr>
                <w:rFonts w:asciiTheme="majorHAnsi" w:eastAsia="Times New Roman" w:hAnsiTheme="majorHAnsi" w:cstheme="majorHAnsi"/>
                <w:b/>
                <w:bCs/>
                <w:color w:val="000000"/>
                <w:sz w:val="22"/>
                <w:szCs w:val="22"/>
              </w:rPr>
            </w:pPr>
            <w:r w:rsidRPr="00246D47">
              <w:rPr>
                <w:rFonts w:asciiTheme="majorHAnsi" w:eastAsia="Times New Roman" w:hAnsiTheme="majorHAnsi" w:cstheme="majorHAnsi"/>
                <w:b/>
                <w:bCs/>
                <w:color w:val="000000"/>
                <w:sz w:val="22"/>
                <w:szCs w:val="22"/>
              </w:rPr>
              <w:t xml:space="preserve">TOTAL </w:t>
            </w:r>
          </w:p>
        </w:tc>
        <w:tc>
          <w:tcPr>
            <w:tcW w:w="1170" w:type="dxa"/>
            <w:vAlign w:val="center"/>
          </w:tcPr>
          <w:p w14:paraId="5D133389" w14:textId="77777777" w:rsidR="008E1406" w:rsidRPr="00246D47" w:rsidRDefault="008E1406" w:rsidP="000B3D6B">
            <w:pPr>
              <w:jc w:val="center"/>
              <w:rPr>
                <w:rFonts w:asciiTheme="majorHAnsi" w:eastAsia="Times New Roman" w:hAnsiTheme="majorHAnsi" w:cstheme="majorHAnsi"/>
                <w:b/>
                <w:bCs/>
                <w:color w:val="000000"/>
                <w:sz w:val="22"/>
                <w:szCs w:val="22"/>
              </w:rPr>
            </w:pPr>
            <w:r w:rsidRPr="00246D47">
              <w:rPr>
                <w:rFonts w:asciiTheme="majorHAnsi" w:eastAsia="Times New Roman" w:hAnsiTheme="majorHAnsi" w:cstheme="majorHAnsi"/>
                <w:b/>
                <w:bCs/>
                <w:color w:val="000000"/>
                <w:sz w:val="22"/>
                <w:szCs w:val="22"/>
              </w:rPr>
              <w:t>100</w:t>
            </w:r>
          </w:p>
        </w:tc>
        <w:tc>
          <w:tcPr>
            <w:tcW w:w="1615" w:type="dxa"/>
            <w:vAlign w:val="center"/>
          </w:tcPr>
          <w:p w14:paraId="44ACFD24" w14:textId="77777777" w:rsidR="008E1406" w:rsidRPr="00C0593F" w:rsidRDefault="008E1406" w:rsidP="000B3D6B">
            <w:pPr>
              <w:jc w:val="center"/>
              <w:rPr>
                <w:rFonts w:asciiTheme="majorHAnsi" w:eastAsia="Times New Roman" w:hAnsiTheme="majorHAnsi" w:cstheme="majorHAnsi"/>
                <w:color w:val="000000"/>
                <w:sz w:val="22"/>
                <w:szCs w:val="22"/>
              </w:rPr>
            </w:pPr>
          </w:p>
        </w:tc>
      </w:tr>
    </w:tbl>
    <w:p w14:paraId="3F19534B" w14:textId="6E917AB7" w:rsidR="00665A05" w:rsidRPr="008E2045" w:rsidRDefault="00665A05" w:rsidP="008E2045">
      <w:pPr>
        <w:spacing w:before="120" w:after="120" w:line="240" w:lineRule="auto"/>
        <w:rPr>
          <w:rFonts w:asciiTheme="majorHAnsi" w:eastAsia="Calibri" w:hAnsiTheme="majorHAnsi" w:cstheme="majorHAnsi"/>
          <w:b/>
          <w:bCs/>
          <w:color w:val="922247"/>
        </w:rPr>
      </w:pPr>
      <w:r w:rsidRPr="008E2045">
        <w:rPr>
          <w:rFonts w:asciiTheme="majorHAnsi" w:eastAsia="Calibri" w:hAnsiTheme="majorHAnsi" w:cstheme="majorHAnsi"/>
          <w:b/>
          <w:bCs/>
          <w:color w:val="922247"/>
        </w:rPr>
        <w:t>REQUIRED TEXT(S)</w:t>
      </w:r>
    </w:p>
    <w:p w14:paraId="499D28E1" w14:textId="77777777" w:rsidR="00665A05" w:rsidRPr="008E55F8" w:rsidRDefault="00665A05" w:rsidP="008B0C7D">
      <w:pPr>
        <w:pStyle w:val="ListParagraph"/>
        <w:numPr>
          <w:ilvl w:val="0"/>
          <w:numId w:val="24"/>
        </w:numPr>
        <w:spacing w:after="0" w:line="240" w:lineRule="auto"/>
        <w:ind w:left="504"/>
        <w:rPr>
          <w:rFonts w:asciiTheme="majorHAnsi" w:hAnsiTheme="majorHAnsi" w:cstheme="majorHAnsi"/>
          <w:color w:val="000000"/>
        </w:rPr>
      </w:pPr>
      <w:r w:rsidRPr="008E55F8">
        <w:rPr>
          <w:rFonts w:asciiTheme="majorHAnsi" w:hAnsiTheme="majorHAnsi" w:cstheme="majorHAnsi"/>
          <w:color w:val="000000"/>
        </w:rPr>
        <w:t xml:space="preserve">Hoefer, R. &amp; Watson, L. (2020). Essentials of social work Management and Leadership: A competency-based approach. Cognella. </w:t>
      </w:r>
    </w:p>
    <w:p w14:paraId="2D362844" w14:textId="77777777" w:rsidR="00665A05" w:rsidRPr="008E55F8" w:rsidRDefault="00665A05" w:rsidP="008E55F8">
      <w:pPr>
        <w:pStyle w:val="ListParagraph"/>
        <w:spacing w:after="0" w:line="240" w:lineRule="auto"/>
        <w:ind w:left="504"/>
        <w:rPr>
          <w:rFonts w:asciiTheme="majorHAnsi" w:eastAsia="Times New Roman" w:hAnsiTheme="majorHAnsi" w:cstheme="majorHAnsi"/>
        </w:rPr>
      </w:pPr>
      <w:r w:rsidRPr="008E55F8">
        <w:rPr>
          <w:rFonts w:asciiTheme="majorHAnsi" w:eastAsia="Times New Roman" w:hAnsiTheme="majorHAnsi" w:cstheme="majorHAnsi"/>
        </w:rPr>
        <w:t xml:space="preserve">ISBN-13: 978-1516598748 </w:t>
      </w:r>
    </w:p>
    <w:p w14:paraId="2D85F8A6" w14:textId="61A3C6BA" w:rsidR="00665A05" w:rsidRPr="00AE0ED6" w:rsidRDefault="00665A05" w:rsidP="00AE0ED6">
      <w:pPr>
        <w:pStyle w:val="ListParagraph"/>
        <w:spacing w:after="0" w:line="240" w:lineRule="auto"/>
        <w:ind w:left="504"/>
        <w:rPr>
          <w:rFonts w:asciiTheme="majorHAnsi" w:eastAsia="Times New Roman" w:hAnsiTheme="majorHAnsi" w:cstheme="majorHAnsi"/>
        </w:rPr>
      </w:pPr>
      <w:r w:rsidRPr="008E55F8">
        <w:rPr>
          <w:rFonts w:asciiTheme="majorHAnsi" w:eastAsia="Times New Roman" w:hAnsiTheme="majorHAnsi" w:cstheme="majorHAnsi"/>
        </w:rPr>
        <w:t xml:space="preserve">ISBN-10: 1516598741 </w:t>
      </w:r>
    </w:p>
    <w:p w14:paraId="28794AD0" w14:textId="347BC66D" w:rsidR="00AE0ED6" w:rsidRPr="00AE0ED6" w:rsidRDefault="00AE0ED6" w:rsidP="00AE0ED6">
      <w:pPr>
        <w:spacing w:before="120" w:after="120" w:line="240" w:lineRule="auto"/>
        <w:textAlignment w:val="baseline"/>
        <w:rPr>
          <w:rFonts w:asciiTheme="majorHAnsi" w:eastAsia="Times New Roman" w:hAnsiTheme="majorHAnsi" w:cstheme="majorHAnsi"/>
          <w:b/>
          <w:bCs/>
          <w:color w:val="922247"/>
        </w:rPr>
      </w:pPr>
      <w:r>
        <w:rPr>
          <w:rFonts w:asciiTheme="majorHAnsi" w:eastAsia="Times New Roman" w:hAnsiTheme="majorHAnsi" w:cstheme="majorHAnsi"/>
          <w:b/>
          <w:bCs/>
          <w:color w:val="922247"/>
        </w:rPr>
        <w:t>RECOMMENDED TEXT(S)</w:t>
      </w:r>
    </w:p>
    <w:p w14:paraId="00AAE5FA" w14:textId="31AF949C" w:rsidR="00665A05" w:rsidRDefault="00665A05" w:rsidP="008B0C7D">
      <w:pPr>
        <w:pStyle w:val="ListParagraph"/>
        <w:numPr>
          <w:ilvl w:val="0"/>
          <w:numId w:val="24"/>
        </w:numPr>
        <w:spacing w:after="0" w:line="240" w:lineRule="auto"/>
        <w:ind w:left="504"/>
        <w:textAlignment w:val="baseline"/>
        <w:rPr>
          <w:rFonts w:asciiTheme="majorHAnsi" w:eastAsia="Times New Roman" w:hAnsiTheme="majorHAnsi" w:cstheme="majorHAnsi"/>
        </w:rPr>
      </w:pPr>
      <w:r w:rsidRPr="00AE0ED6">
        <w:rPr>
          <w:rFonts w:asciiTheme="majorHAnsi" w:eastAsia="Times New Roman" w:hAnsiTheme="majorHAnsi" w:cstheme="majorHAnsi"/>
          <w:i/>
          <w:iCs/>
        </w:rPr>
        <w:t>Please note that weekly Recommended Content is not required.</w:t>
      </w:r>
      <w:r w:rsidRPr="00AE0ED6">
        <w:rPr>
          <w:rFonts w:asciiTheme="majorHAnsi" w:eastAsia="Times New Roman" w:hAnsiTheme="majorHAnsi" w:cstheme="majorHAnsi"/>
        </w:rPr>
        <w:t> </w:t>
      </w:r>
    </w:p>
    <w:p w14:paraId="37E4E868" w14:textId="2DC1F1DD" w:rsidR="00831685" w:rsidRPr="00831685" w:rsidRDefault="00831685" w:rsidP="00831685">
      <w:pPr>
        <w:spacing w:before="120" w:after="120" w:line="240" w:lineRule="auto"/>
        <w:textAlignment w:val="baseline"/>
        <w:rPr>
          <w:rFonts w:asciiTheme="majorHAnsi" w:eastAsia="Times New Roman" w:hAnsiTheme="majorHAnsi" w:cstheme="majorHAnsi"/>
          <w:b/>
          <w:bCs/>
          <w:color w:val="922247"/>
        </w:rPr>
      </w:pPr>
      <w:r w:rsidRPr="00831685">
        <w:rPr>
          <w:rFonts w:asciiTheme="majorHAnsi" w:eastAsia="Times New Roman" w:hAnsiTheme="majorHAnsi" w:cstheme="majorHAnsi"/>
          <w:b/>
          <w:bCs/>
          <w:color w:val="922247"/>
        </w:rPr>
        <w:t>RUBRICS</w:t>
      </w:r>
    </w:p>
    <w:p w14:paraId="7A39AAE0" w14:textId="2F1A21D7" w:rsidR="00665A05" w:rsidRPr="00462F25" w:rsidRDefault="00AE0ED6" w:rsidP="00D7642D">
      <w:pPr>
        <w:spacing w:before="120" w:after="120" w:line="240" w:lineRule="auto"/>
        <w:jc w:val="center"/>
        <w:rPr>
          <w:rFonts w:asciiTheme="majorHAnsi" w:eastAsia="Times New Roman" w:hAnsiTheme="majorHAnsi" w:cstheme="majorHAnsi"/>
          <w:sz w:val="20"/>
          <w:szCs w:val="20"/>
        </w:rPr>
      </w:pPr>
      <w:r w:rsidRPr="00462F25">
        <w:rPr>
          <w:rFonts w:asciiTheme="majorHAnsi" w:eastAsia="Times New Roman" w:hAnsiTheme="majorHAnsi" w:cstheme="majorHAnsi"/>
          <w:sz w:val="20"/>
          <w:szCs w:val="20"/>
        </w:rPr>
        <w:br w:type="page"/>
      </w:r>
      <w:r w:rsidR="00665A05" w:rsidRPr="00462F25">
        <w:rPr>
          <w:rFonts w:asciiTheme="majorHAnsi" w:eastAsia="Calibri" w:hAnsiTheme="majorHAnsi" w:cstheme="majorHAnsi"/>
          <w:b/>
          <w:bCs/>
          <w:color w:val="922247"/>
        </w:rPr>
        <w:lastRenderedPageBreak/>
        <w:t>COURSE SCHEDULE</w:t>
      </w:r>
    </w:p>
    <w:p w14:paraId="115D4A97" w14:textId="6890B020" w:rsidR="00665A05" w:rsidRPr="00D7642D" w:rsidRDefault="00665A05" w:rsidP="00246D47">
      <w:pPr>
        <w:spacing w:before="120" w:after="120" w:line="240" w:lineRule="auto"/>
        <w:textAlignment w:val="baseline"/>
        <w:rPr>
          <w:rFonts w:asciiTheme="majorHAnsi" w:eastAsia="Times New Roman" w:hAnsiTheme="majorHAnsi" w:cstheme="majorHAnsi"/>
          <w:b/>
          <w:bCs/>
          <w:sz w:val="24"/>
          <w:szCs w:val="24"/>
        </w:rPr>
      </w:pPr>
      <w:r w:rsidRPr="00D7642D">
        <w:rPr>
          <w:rFonts w:asciiTheme="majorHAnsi" w:eastAsia="Times New Roman" w:hAnsiTheme="majorHAnsi" w:cstheme="majorHAnsi"/>
          <w:b/>
          <w:bCs/>
          <w:sz w:val="24"/>
          <w:szCs w:val="24"/>
        </w:rPr>
        <w:t>Module 1</w:t>
      </w:r>
      <w:r w:rsidR="00D7642D" w:rsidRPr="00D7642D">
        <w:rPr>
          <w:rFonts w:asciiTheme="majorHAnsi" w:eastAsia="Times New Roman" w:hAnsiTheme="majorHAnsi" w:cstheme="majorHAnsi"/>
          <w:b/>
          <w:bCs/>
          <w:sz w:val="24"/>
          <w:szCs w:val="24"/>
        </w:rPr>
        <w:t xml:space="preserve"> – History </w:t>
      </w:r>
      <w:r w:rsidRPr="00D7642D">
        <w:rPr>
          <w:rFonts w:asciiTheme="majorHAnsi" w:eastAsia="Times New Roman" w:hAnsiTheme="majorHAnsi" w:cstheme="majorHAnsi"/>
          <w:b/>
          <w:bCs/>
          <w:sz w:val="24"/>
          <w:szCs w:val="24"/>
        </w:rPr>
        <w:t>and Function of Nonprofit Organizations</w:t>
      </w:r>
    </w:p>
    <w:p w14:paraId="5C134CC4" w14:textId="5229C69E" w:rsidR="00D7642D" w:rsidRDefault="00D7642D" w:rsidP="00D7642D">
      <w:pPr>
        <w:spacing w:before="120" w:after="120" w:line="240" w:lineRule="auto"/>
        <w:ind w:left="144"/>
        <w:textAlignment w:val="baseline"/>
        <w:rPr>
          <w:rFonts w:asciiTheme="majorHAnsi" w:eastAsia="Times New Roman" w:hAnsiTheme="majorHAnsi" w:cstheme="majorHAnsi"/>
          <w:b/>
          <w:bCs/>
        </w:rPr>
      </w:pPr>
      <w:r>
        <w:rPr>
          <w:rFonts w:asciiTheme="majorHAnsi" w:eastAsia="Times New Roman" w:hAnsiTheme="majorHAnsi" w:cstheme="majorHAnsi"/>
          <w:b/>
          <w:bCs/>
        </w:rPr>
        <w:t>Date</w:t>
      </w:r>
    </w:p>
    <w:p w14:paraId="27B58546" w14:textId="5D970A1C" w:rsidR="00D7642D" w:rsidRPr="00D7642D" w:rsidRDefault="00D7642D" w:rsidP="00D7642D">
      <w:pPr>
        <w:spacing w:before="120" w:after="120" w:line="240" w:lineRule="auto"/>
        <w:ind w:left="144"/>
        <w:textAlignment w:val="baseline"/>
        <w:rPr>
          <w:rFonts w:asciiTheme="majorHAnsi" w:eastAsia="Times New Roman" w:hAnsiTheme="majorHAnsi" w:cstheme="majorHAnsi"/>
          <w:b/>
          <w:bCs/>
        </w:rPr>
      </w:pPr>
      <w:r>
        <w:rPr>
          <w:rFonts w:asciiTheme="majorHAnsi" w:eastAsia="Times New Roman" w:hAnsiTheme="majorHAnsi" w:cstheme="majorHAnsi"/>
          <w:b/>
          <w:bCs/>
        </w:rPr>
        <w:t>Description</w:t>
      </w:r>
    </w:p>
    <w:p w14:paraId="6D3CAD11" w14:textId="30066F27" w:rsidR="00665A05" w:rsidRPr="00D7642D" w:rsidRDefault="00665A05" w:rsidP="00D7642D">
      <w:pPr>
        <w:spacing w:before="120" w:after="120" w:line="240" w:lineRule="auto"/>
        <w:ind w:left="144"/>
        <w:textAlignment w:val="baseline"/>
        <w:rPr>
          <w:rFonts w:asciiTheme="majorHAnsi" w:eastAsia="Times New Roman" w:hAnsiTheme="majorHAnsi" w:cstheme="majorHAnsi"/>
        </w:rPr>
      </w:pPr>
      <w:r w:rsidRPr="00D7642D">
        <w:rPr>
          <w:rFonts w:asciiTheme="majorHAnsi" w:eastAsia="Times New Roman" w:hAnsiTheme="majorHAnsi" w:cstheme="majorHAnsi"/>
        </w:rPr>
        <w:t>In this module</w:t>
      </w:r>
      <w:r w:rsidR="004F29F1">
        <w:rPr>
          <w:rFonts w:asciiTheme="majorHAnsi" w:eastAsia="Times New Roman" w:hAnsiTheme="majorHAnsi" w:cstheme="majorHAnsi"/>
        </w:rPr>
        <w:t>,</w:t>
      </w:r>
      <w:r w:rsidRPr="00D7642D">
        <w:rPr>
          <w:rFonts w:asciiTheme="majorHAnsi" w:eastAsia="Times New Roman" w:hAnsiTheme="majorHAnsi" w:cstheme="majorHAnsi"/>
        </w:rPr>
        <w:t xml:space="preserve"> we look at the emergence of nonprofit organizations and their </w:t>
      </w:r>
      <w:r w:rsidR="00D7642D" w:rsidRPr="00D7642D">
        <w:rPr>
          <w:rFonts w:asciiTheme="majorHAnsi" w:eastAsia="Times New Roman" w:hAnsiTheme="majorHAnsi" w:cstheme="majorHAnsi"/>
        </w:rPr>
        <w:t>present-day</w:t>
      </w:r>
      <w:r w:rsidRPr="00D7642D">
        <w:rPr>
          <w:rFonts w:asciiTheme="majorHAnsi" w:eastAsia="Times New Roman" w:hAnsiTheme="majorHAnsi" w:cstheme="majorHAnsi"/>
        </w:rPr>
        <w:t xml:space="preserve"> characteristics.</w:t>
      </w:r>
    </w:p>
    <w:p w14:paraId="4BC84F0D" w14:textId="0782EBF6" w:rsidR="00665A05" w:rsidRDefault="00D7642D" w:rsidP="00D7642D">
      <w:pPr>
        <w:spacing w:before="120" w:after="120" w:line="240" w:lineRule="auto"/>
        <w:ind w:left="144"/>
        <w:textAlignment w:val="baseline"/>
        <w:rPr>
          <w:rFonts w:asciiTheme="majorHAnsi" w:eastAsia="Times New Roman" w:hAnsiTheme="majorHAnsi" w:cstheme="majorHAnsi"/>
          <w:b/>
          <w:bCs/>
        </w:rPr>
      </w:pPr>
      <w:r>
        <w:rPr>
          <w:rFonts w:asciiTheme="majorHAnsi" w:eastAsia="Times New Roman" w:hAnsiTheme="majorHAnsi" w:cstheme="majorHAnsi"/>
          <w:b/>
          <w:bCs/>
        </w:rPr>
        <w:t xml:space="preserve">Learning </w:t>
      </w:r>
      <w:r w:rsidR="00665A05" w:rsidRPr="00D7642D">
        <w:rPr>
          <w:rFonts w:asciiTheme="majorHAnsi" w:eastAsia="Times New Roman" w:hAnsiTheme="majorHAnsi" w:cstheme="majorHAnsi"/>
          <w:b/>
          <w:bCs/>
        </w:rPr>
        <w:t>Objectives</w:t>
      </w:r>
    </w:p>
    <w:p w14:paraId="44A2FD7B" w14:textId="45A44FED" w:rsidR="00D7642D" w:rsidRPr="00D7642D" w:rsidRDefault="00D7642D" w:rsidP="00D7642D">
      <w:pPr>
        <w:spacing w:after="0" w:line="240" w:lineRule="auto"/>
        <w:ind w:left="144"/>
        <w:textAlignment w:val="baseline"/>
        <w:rPr>
          <w:rFonts w:asciiTheme="majorHAnsi" w:eastAsia="Times New Roman" w:hAnsiTheme="majorHAnsi" w:cstheme="majorHAnsi"/>
        </w:rPr>
      </w:pPr>
      <w:r>
        <w:rPr>
          <w:rFonts w:asciiTheme="majorHAnsi" w:eastAsia="Times New Roman" w:hAnsiTheme="majorHAnsi" w:cstheme="majorHAnsi"/>
        </w:rPr>
        <w:t>After successfully completing this module, students will be able to:</w:t>
      </w:r>
    </w:p>
    <w:p w14:paraId="5E8D7286" w14:textId="41C28EF3" w:rsidR="00665A05" w:rsidRPr="00D7642D" w:rsidRDefault="004F29F1" w:rsidP="008B0C7D">
      <w:pPr>
        <w:numPr>
          <w:ilvl w:val="0"/>
          <w:numId w:val="5"/>
        </w:numPr>
        <w:spacing w:after="0" w:line="240" w:lineRule="auto"/>
        <w:ind w:left="504"/>
        <w:contextualSpacing/>
        <w:textAlignment w:val="baseline"/>
        <w:rPr>
          <w:rFonts w:asciiTheme="majorHAnsi" w:eastAsia="Times New Roman" w:hAnsiTheme="majorHAnsi" w:cstheme="majorHAnsi"/>
        </w:rPr>
      </w:pPr>
      <w:r>
        <w:rPr>
          <w:rFonts w:asciiTheme="majorHAnsi" w:eastAsia="Times New Roman" w:hAnsiTheme="majorHAnsi" w:cstheme="majorHAnsi"/>
        </w:rPr>
        <w:t>Identify and describe</w:t>
      </w:r>
      <w:r w:rsidR="00665A05" w:rsidRPr="00D7642D">
        <w:rPr>
          <w:rFonts w:asciiTheme="majorHAnsi" w:eastAsia="Times New Roman" w:hAnsiTheme="majorHAnsi" w:cstheme="majorHAnsi"/>
        </w:rPr>
        <w:t xml:space="preserve"> the historical factors that gave rise to nonprofit organizations</w:t>
      </w:r>
    </w:p>
    <w:p w14:paraId="736F5F7C" w14:textId="657E8F6C" w:rsidR="00665A05" w:rsidRPr="00D7642D" w:rsidRDefault="004F29F1" w:rsidP="008B0C7D">
      <w:pPr>
        <w:numPr>
          <w:ilvl w:val="0"/>
          <w:numId w:val="5"/>
        </w:numPr>
        <w:spacing w:after="0" w:line="240" w:lineRule="auto"/>
        <w:ind w:left="504"/>
        <w:contextualSpacing/>
        <w:textAlignment w:val="baseline"/>
        <w:rPr>
          <w:rFonts w:asciiTheme="majorHAnsi" w:eastAsia="Times New Roman" w:hAnsiTheme="majorHAnsi" w:cstheme="majorHAnsi"/>
        </w:rPr>
      </w:pPr>
      <w:r>
        <w:rPr>
          <w:rFonts w:asciiTheme="majorHAnsi" w:eastAsia="Times New Roman" w:hAnsiTheme="majorHAnsi" w:cstheme="majorHAnsi"/>
        </w:rPr>
        <w:t>Describe</w:t>
      </w:r>
      <w:r w:rsidR="00665A05" w:rsidRPr="00D7642D">
        <w:rPr>
          <w:rFonts w:asciiTheme="majorHAnsi" w:eastAsia="Times New Roman" w:hAnsiTheme="majorHAnsi" w:cstheme="majorHAnsi"/>
        </w:rPr>
        <w:t xml:space="preserve"> the size and other characteristics of the nonprofit field</w:t>
      </w:r>
    </w:p>
    <w:p w14:paraId="606AB634" w14:textId="67AAF6D1" w:rsidR="00665A05" w:rsidRPr="00D7642D" w:rsidRDefault="004F29F1" w:rsidP="008B0C7D">
      <w:pPr>
        <w:numPr>
          <w:ilvl w:val="0"/>
          <w:numId w:val="5"/>
        </w:numPr>
        <w:spacing w:after="0" w:line="240" w:lineRule="auto"/>
        <w:ind w:left="504"/>
        <w:contextualSpacing/>
        <w:textAlignment w:val="baseline"/>
        <w:rPr>
          <w:rFonts w:asciiTheme="majorHAnsi" w:eastAsia="Times New Roman" w:hAnsiTheme="majorHAnsi" w:cstheme="majorHAnsi"/>
        </w:rPr>
      </w:pPr>
      <w:r>
        <w:rPr>
          <w:rFonts w:asciiTheme="majorHAnsi" w:eastAsia="Times New Roman" w:hAnsiTheme="majorHAnsi" w:cstheme="majorHAnsi"/>
        </w:rPr>
        <w:t>Explain</w:t>
      </w:r>
      <w:r w:rsidR="00665A05" w:rsidRPr="00D7642D">
        <w:rPr>
          <w:rFonts w:asciiTheme="majorHAnsi" w:eastAsia="Times New Roman" w:hAnsiTheme="majorHAnsi" w:cstheme="majorHAnsi"/>
        </w:rPr>
        <w:t xml:space="preserve"> the legal and tax policies tied to nonprofit organizations</w:t>
      </w:r>
    </w:p>
    <w:p w14:paraId="78DCE0EC" w14:textId="35AF913C" w:rsidR="00665A05" w:rsidRPr="00D7642D" w:rsidRDefault="00665A05" w:rsidP="00D7642D">
      <w:pPr>
        <w:spacing w:before="120" w:after="120" w:line="240" w:lineRule="auto"/>
        <w:ind w:left="144"/>
        <w:textAlignment w:val="baseline"/>
        <w:rPr>
          <w:rFonts w:asciiTheme="majorHAnsi" w:eastAsia="Times New Roman" w:hAnsiTheme="majorHAnsi" w:cstheme="majorHAnsi"/>
          <w:b/>
          <w:bCs/>
        </w:rPr>
      </w:pPr>
      <w:r w:rsidRPr="00D7642D">
        <w:rPr>
          <w:rFonts w:asciiTheme="majorHAnsi" w:eastAsia="Times New Roman" w:hAnsiTheme="majorHAnsi" w:cstheme="majorHAnsi"/>
          <w:b/>
          <w:bCs/>
        </w:rPr>
        <w:t xml:space="preserve">Required </w:t>
      </w:r>
      <w:r w:rsidR="00D7642D">
        <w:rPr>
          <w:rFonts w:asciiTheme="majorHAnsi" w:eastAsia="Times New Roman" w:hAnsiTheme="majorHAnsi" w:cstheme="majorHAnsi"/>
          <w:b/>
          <w:bCs/>
        </w:rPr>
        <w:t>Resources</w:t>
      </w:r>
    </w:p>
    <w:p w14:paraId="4CADBD7D" w14:textId="77777777" w:rsidR="00665A05" w:rsidRPr="00D7642D" w:rsidRDefault="00665A05" w:rsidP="008B0C7D">
      <w:pPr>
        <w:pStyle w:val="ListParagraph"/>
        <w:numPr>
          <w:ilvl w:val="0"/>
          <w:numId w:val="24"/>
        </w:numPr>
        <w:spacing w:after="0" w:line="240" w:lineRule="auto"/>
        <w:ind w:left="504"/>
        <w:rPr>
          <w:rFonts w:asciiTheme="majorHAnsi" w:hAnsiTheme="majorHAnsi" w:cstheme="majorHAnsi"/>
        </w:rPr>
      </w:pPr>
      <w:r w:rsidRPr="00D7642D">
        <w:rPr>
          <w:rFonts w:asciiTheme="majorHAnsi" w:hAnsiTheme="majorHAnsi" w:cstheme="majorHAnsi"/>
        </w:rPr>
        <w:t xml:space="preserve">Golensky, M., &amp; Hager, M. (2020). </w:t>
      </w:r>
      <w:r w:rsidRPr="00D7642D">
        <w:rPr>
          <w:rFonts w:asciiTheme="majorHAnsi" w:hAnsiTheme="majorHAnsi" w:cstheme="majorHAnsi"/>
          <w:i/>
          <w:iCs/>
        </w:rPr>
        <w:t>Strategic Leadership and Management in Nonprofit Organizations: Theory and Practice</w:t>
      </w:r>
      <w:r w:rsidRPr="00D7642D">
        <w:rPr>
          <w:rFonts w:asciiTheme="majorHAnsi" w:hAnsiTheme="majorHAnsi" w:cstheme="majorHAnsi"/>
        </w:rPr>
        <w:t xml:space="preserve"> (2nd edition). Oxford University Press. Chapter 2, Historical Moments in the U.S. Nonprofit Sector (pp. 13-27).  </w:t>
      </w:r>
    </w:p>
    <w:p w14:paraId="1FE542D7" w14:textId="359A6403" w:rsidR="00665A05" w:rsidRPr="00D7642D" w:rsidRDefault="00665A05" w:rsidP="008B0C7D">
      <w:pPr>
        <w:pStyle w:val="ListParagraph"/>
        <w:numPr>
          <w:ilvl w:val="0"/>
          <w:numId w:val="24"/>
        </w:numPr>
        <w:spacing w:after="0" w:line="240" w:lineRule="auto"/>
        <w:ind w:left="504"/>
        <w:rPr>
          <w:rFonts w:asciiTheme="majorHAnsi" w:hAnsiTheme="majorHAnsi" w:cstheme="majorHAnsi"/>
        </w:rPr>
      </w:pPr>
      <w:r w:rsidRPr="00D7642D">
        <w:rPr>
          <w:rFonts w:asciiTheme="majorHAnsi" w:hAnsiTheme="majorHAnsi" w:cstheme="majorHAnsi"/>
        </w:rPr>
        <w:t xml:space="preserve">Worth, M. J. (2014). </w:t>
      </w:r>
      <w:r w:rsidRPr="00D7642D">
        <w:rPr>
          <w:rFonts w:asciiTheme="majorHAnsi" w:hAnsiTheme="majorHAnsi" w:cstheme="majorHAnsi"/>
          <w:i/>
          <w:iCs/>
        </w:rPr>
        <w:t>Nonprofit Management: Principles and Practice</w:t>
      </w:r>
      <w:r w:rsidRPr="00D7642D">
        <w:rPr>
          <w:rFonts w:asciiTheme="majorHAnsi" w:hAnsiTheme="majorHAnsi" w:cstheme="majorHAnsi"/>
        </w:rPr>
        <w:t>. SAGE. Chapter 2, Overview of the Nonprofit Sector (pp. 18-47).</w:t>
      </w:r>
    </w:p>
    <w:p w14:paraId="3941F9F6" w14:textId="3B8E12B0" w:rsidR="00665A05" w:rsidRPr="00D7642D" w:rsidRDefault="00665A05" w:rsidP="00D7642D">
      <w:pPr>
        <w:spacing w:before="120" w:after="120" w:line="240" w:lineRule="auto"/>
        <w:ind w:left="144"/>
        <w:rPr>
          <w:rFonts w:asciiTheme="majorHAnsi" w:eastAsia="Calibri" w:hAnsiTheme="majorHAnsi" w:cstheme="majorHAnsi"/>
          <w:b/>
          <w:bCs/>
        </w:rPr>
      </w:pPr>
      <w:r w:rsidRPr="00D7642D">
        <w:rPr>
          <w:rFonts w:asciiTheme="majorHAnsi" w:eastAsia="Calibri" w:hAnsiTheme="majorHAnsi" w:cstheme="majorHAnsi"/>
          <w:b/>
          <w:bCs/>
        </w:rPr>
        <w:t xml:space="preserve">Recommended </w:t>
      </w:r>
      <w:r w:rsidR="00D7642D">
        <w:rPr>
          <w:rFonts w:asciiTheme="majorHAnsi" w:eastAsia="Calibri" w:hAnsiTheme="majorHAnsi" w:cstheme="majorHAnsi"/>
          <w:b/>
          <w:bCs/>
        </w:rPr>
        <w:t>Resources</w:t>
      </w:r>
    </w:p>
    <w:p w14:paraId="331F33A0" w14:textId="77777777" w:rsidR="00665A05" w:rsidRPr="00A53565" w:rsidRDefault="00665A05" w:rsidP="008B0C7D">
      <w:pPr>
        <w:pStyle w:val="ListParagraph"/>
        <w:numPr>
          <w:ilvl w:val="0"/>
          <w:numId w:val="25"/>
        </w:numPr>
        <w:spacing w:after="0" w:line="240" w:lineRule="auto"/>
        <w:ind w:left="504"/>
        <w:rPr>
          <w:rFonts w:asciiTheme="majorHAnsi" w:hAnsiTheme="majorHAnsi" w:cstheme="majorHAnsi"/>
        </w:rPr>
      </w:pPr>
      <w:r w:rsidRPr="00A53565">
        <w:rPr>
          <w:rFonts w:asciiTheme="majorHAnsi" w:hAnsiTheme="majorHAnsi" w:cstheme="majorHAnsi"/>
        </w:rPr>
        <w:t xml:space="preserve">Furman, R., Gibelman, M., &amp; Winnett, R. (2020). </w:t>
      </w:r>
      <w:r w:rsidRPr="00A53565">
        <w:rPr>
          <w:rFonts w:asciiTheme="majorHAnsi" w:hAnsiTheme="majorHAnsi" w:cstheme="majorHAnsi"/>
          <w:i/>
          <w:iCs/>
        </w:rPr>
        <w:t>Navigating Human Service Organizations: Essential Information for Thriving and Surviving in Agencies</w:t>
      </w:r>
      <w:r w:rsidRPr="00A53565">
        <w:rPr>
          <w:rFonts w:asciiTheme="majorHAnsi" w:hAnsiTheme="majorHAnsi" w:cstheme="majorHAnsi"/>
        </w:rPr>
        <w:t xml:space="preserve"> (4th edition). Oxford University Press. Chapter 2, Distinguishing Features of Organizations (pp. 25-54). </w:t>
      </w:r>
    </w:p>
    <w:p w14:paraId="4F0C521F" w14:textId="3D1C7297" w:rsidR="00665A05" w:rsidRPr="00A53565" w:rsidRDefault="00665A05" w:rsidP="008B0C7D">
      <w:pPr>
        <w:pStyle w:val="ListParagraph"/>
        <w:numPr>
          <w:ilvl w:val="0"/>
          <w:numId w:val="25"/>
        </w:numPr>
        <w:spacing w:after="0" w:line="240" w:lineRule="auto"/>
        <w:ind w:left="504"/>
        <w:rPr>
          <w:rFonts w:asciiTheme="majorHAnsi" w:hAnsiTheme="majorHAnsi" w:cstheme="majorHAnsi"/>
        </w:rPr>
      </w:pPr>
      <w:r w:rsidRPr="00A53565">
        <w:rPr>
          <w:rFonts w:asciiTheme="majorHAnsi" w:hAnsiTheme="majorHAnsi" w:cstheme="majorHAnsi"/>
        </w:rPr>
        <w:t xml:space="preserve">Casey, J. (2016). Comparing Nonprofit Sectors Around the World: What Do We Know and How Do We Know It? </w:t>
      </w:r>
      <w:r w:rsidRPr="00A53565">
        <w:rPr>
          <w:rFonts w:asciiTheme="majorHAnsi" w:hAnsiTheme="majorHAnsi" w:cstheme="majorHAnsi"/>
          <w:i/>
          <w:iCs/>
        </w:rPr>
        <w:t>Journal of Nonprofit Education and Leadership</w:t>
      </w:r>
      <w:r w:rsidRPr="00A53565">
        <w:rPr>
          <w:rFonts w:asciiTheme="majorHAnsi" w:hAnsiTheme="majorHAnsi" w:cstheme="majorHAnsi"/>
        </w:rPr>
        <w:t xml:space="preserve">, </w:t>
      </w:r>
      <w:r w:rsidRPr="00A53565">
        <w:rPr>
          <w:rFonts w:asciiTheme="majorHAnsi" w:hAnsiTheme="majorHAnsi" w:cstheme="majorHAnsi"/>
          <w:i/>
          <w:iCs/>
        </w:rPr>
        <w:t>6</w:t>
      </w:r>
      <w:r w:rsidRPr="00A53565">
        <w:rPr>
          <w:rFonts w:asciiTheme="majorHAnsi" w:hAnsiTheme="majorHAnsi" w:cstheme="majorHAnsi"/>
        </w:rPr>
        <w:t xml:space="preserve">(3). </w:t>
      </w:r>
      <w:hyperlink r:id="rId33" w:history="1">
        <w:r w:rsidR="00A53565" w:rsidRPr="007803FF">
          <w:rPr>
            <w:rStyle w:val="Hyperlink"/>
            <w:rFonts w:asciiTheme="majorHAnsi" w:hAnsiTheme="majorHAnsi" w:cstheme="majorHAnsi"/>
          </w:rPr>
          <w:t>https://doi.org/10.18666/JNEL-2016-V6-I3-7583</w:t>
        </w:r>
      </w:hyperlink>
    </w:p>
    <w:p w14:paraId="10E40280" w14:textId="4488151A" w:rsidR="00665A05" w:rsidRPr="00A53565" w:rsidRDefault="00665A05" w:rsidP="008B0C7D">
      <w:pPr>
        <w:pStyle w:val="ListParagraph"/>
        <w:numPr>
          <w:ilvl w:val="0"/>
          <w:numId w:val="25"/>
        </w:numPr>
        <w:spacing w:after="0" w:line="240" w:lineRule="auto"/>
        <w:ind w:left="504"/>
        <w:rPr>
          <w:rFonts w:asciiTheme="majorHAnsi" w:hAnsiTheme="majorHAnsi" w:cstheme="majorHAnsi"/>
          <w:lang w:val="de-DE"/>
        </w:rPr>
      </w:pPr>
      <w:r w:rsidRPr="00A53565">
        <w:rPr>
          <w:rFonts w:asciiTheme="majorHAnsi" w:hAnsiTheme="majorHAnsi" w:cstheme="majorHAnsi"/>
        </w:rPr>
        <w:t xml:space="preserve">Strachwitz, R. G. (2021). What is Civil Society? </w:t>
      </w:r>
      <w:r w:rsidRPr="00A53565">
        <w:rPr>
          <w:rFonts w:asciiTheme="majorHAnsi" w:hAnsiTheme="majorHAnsi" w:cstheme="majorHAnsi"/>
          <w:lang w:val="de-DE"/>
        </w:rPr>
        <w:t xml:space="preserve">A Primer. (Opuscula, 160). Berlin: Maecenata Institut für Philanthropie und Zivilgesellschaft. </w:t>
      </w:r>
      <w:hyperlink r:id="rId34" w:history="1">
        <w:r w:rsidR="00A53565" w:rsidRPr="007803FF">
          <w:rPr>
            <w:rStyle w:val="Hyperlink"/>
            <w:rFonts w:asciiTheme="majorHAnsi" w:hAnsiTheme="majorHAnsi" w:cstheme="majorHAnsi"/>
            <w:lang w:val="de-DE"/>
          </w:rPr>
          <w:t>https://nbn-resolving.org/urn:nbn:de:0168-ssoar-76607-1</w:t>
        </w:r>
      </w:hyperlink>
    </w:p>
    <w:p w14:paraId="1640ADD0" w14:textId="487EABE3" w:rsidR="00665A05" w:rsidRPr="00D7642D" w:rsidRDefault="00665A05" w:rsidP="00A53565">
      <w:pPr>
        <w:spacing w:before="120" w:after="120" w:line="240" w:lineRule="auto"/>
        <w:textAlignment w:val="baseline"/>
        <w:rPr>
          <w:rFonts w:asciiTheme="majorHAnsi" w:eastAsia="Times New Roman" w:hAnsiTheme="majorHAnsi" w:cstheme="majorHAnsi"/>
          <w:b/>
          <w:bCs/>
          <w:sz w:val="24"/>
          <w:szCs w:val="24"/>
        </w:rPr>
      </w:pPr>
      <w:r w:rsidRPr="00D7642D">
        <w:rPr>
          <w:rFonts w:asciiTheme="majorHAnsi" w:eastAsia="Times New Roman" w:hAnsiTheme="majorHAnsi" w:cstheme="majorHAnsi"/>
          <w:b/>
          <w:bCs/>
          <w:sz w:val="24"/>
          <w:szCs w:val="24"/>
        </w:rPr>
        <w:t>Module 2</w:t>
      </w:r>
      <w:r w:rsidR="00401A15">
        <w:rPr>
          <w:rFonts w:asciiTheme="majorHAnsi" w:eastAsia="Times New Roman" w:hAnsiTheme="majorHAnsi" w:cstheme="majorHAnsi"/>
          <w:b/>
          <w:bCs/>
          <w:sz w:val="24"/>
          <w:szCs w:val="24"/>
        </w:rPr>
        <w:t xml:space="preserve"> – Context</w:t>
      </w:r>
      <w:r w:rsidRPr="00D7642D">
        <w:rPr>
          <w:rFonts w:asciiTheme="majorHAnsi" w:eastAsia="Times New Roman" w:hAnsiTheme="majorHAnsi" w:cstheme="majorHAnsi"/>
          <w:b/>
          <w:bCs/>
          <w:sz w:val="24"/>
          <w:szCs w:val="24"/>
        </w:rPr>
        <w:t>, Values, &amp; Ethics in Administration</w:t>
      </w:r>
    </w:p>
    <w:p w14:paraId="1B4B72BE" w14:textId="2F8637CA" w:rsidR="00A53565" w:rsidRPr="00C77DCC" w:rsidRDefault="00A53565" w:rsidP="0096374D">
      <w:pPr>
        <w:spacing w:before="120" w:after="120" w:line="240" w:lineRule="auto"/>
        <w:ind w:left="144"/>
        <w:textAlignment w:val="baseline"/>
        <w:rPr>
          <w:rFonts w:asciiTheme="majorHAnsi" w:eastAsia="Times New Roman" w:hAnsiTheme="majorHAnsi" w:cstheme="majorHAnsi"/>
          <w:b/>
          <w:bCs/>
        </w:rPr>
      </w:pPr>
      <w:r w:rsidRPr="00C77DCC">
        <w:rPr>
          <w:rFonts w:asciiTheme="majorHAnsi" w:eastAsia="Times New Roman" w:hAnsiTheme="majorHAnsi" w:cstheme="majorHAnsi"/>
          <w:b/>
          <w:bCs/>
        </w:rPr>
        <w:t>Date</w:t>
      </w:r>
    </w:p>
    <w:p w14:paraId="4B170936" w14:textId="458C1C4F" w:rsidR="00A53565" w:rsidRPr="00C77DCC" w:rsidRDefault="00A53565" w:rsidP="0096374D">
      <w:pPr>
        <w:spacing w:before="120" w:after="120" w:line="240" w:lineRule="auto"/>
        <w:ind w:left="144"/>
        <w:textAlignment w:val="baseline"/>
        <w:rPr>
          <w:rFonts w:asciiTheme="majorHAnsi" w:eastAsia="Times New Roman" w:hAnsiTheme="majorHAnsi" w:cstheme="majorHAnsi"/>
          <w:b/>
          <w:bCs/>
        </w:rPr>
      </w:pPr>
      <w:r w:rsidRPr="00C77DCC">
        <w:rPr>
          <w:rFonts w:asciiTheme="majorHAnsi" w:eastAsia="Times New Roman" w:hAnsiTheme="majorHAnsi" w:cstheme="majorHAnsi"/>
          <w:b/>
          <w:bCs/>
        </w:rPr>
        <w:t>Description</w:t>
      </w:r>
    </w:p>
    <w:p w14:paraId="48B30824" w14:textId="24CB8DAA" w:rsidR="00665A05" w:rsidRPr="00C77DCC" w:rsidRDefault="00665A05" w:rsidP="0096374D">
      <w:pPr>
        <w:spacing w:before="120" w:after="120" w:line="240" w:lineRule="auto"/>
        <w:ind w:left="144"/>
        <w:textAlignment w:val="baseline"/>
        <w:rPr>
          <w:rFonts w:asciiTheme="majorHAnsi" w:eastAsia="Times New Roman" w:hAnsiTheme="majorHAnsi" w:cstheme="majorHAnsi"/>
        </w:rPr>
      </w:pPr>
      <w:r w:rsidRPr="00C77DCC">
        <w:rPr>
          <w:rFonts w:asciiTheme="majorHAnsi" w:eastAsia="Times New Roman" w:hAnsiTheme="majorHAnsi" w:cstheme="majorHAnsi"/>
        </w:rPr>
        <w:t>In this module</w:t>
      </w:r>
      <w:r w:rsidR="004F29F1">
        <w:rPr>
          <w:rFonts w:asciiTheme="majorHAnsi" w:eastAsia="Times New Roman" w:hAnsiTheme="majorHAnsi" w:cstheme="majorHAnsi"/>
        </w:rPr>
        <w:t>,</w:t>
      </w:r>
      <w:r w:rsidRPr="00C77DCC">
        <w:rPr>
          <w:rFonts w:asciiTheme="majorHAnsi" w:eastAsia="Times New Roman" w:hAnsiTheme="majorHAnsi" w:cstheme="majorHAnsi"/>
        </w:rPr>
        <w:t xml:space="preserve"> we will explore the context of social work administration and explore theories of ethics, codes of ethics, and a model of ethical decision-making for administrators. </w:t>
      </w:r>
    </w:p>
    <w:p w14:paraId="174C27BF" w14:textId="3079B2EA" w:rsidR="00665A05" w:rsidRPr="00C77DCC" w:rsidRDefault="00A53565" w:rsidP="0096374D">
      <w:pPr>
        <w:spacing w:before="120" w:after="120" w:line="240" w:lineRule="auto"/>
        <w:ind w:left="144"/>
        <w:textAlignment w:val="baseline"/>
        <w:rPr>
          <w:rFonts w:asciiTheme="majorHAnsi" w:eastAsia="Times New Roman" w:hAnsiTheme="majorHAnsi" w:cstheme="majorHAnsi"/>
          <w:b/>
          <w:bCs/>
        </w:rPr>
      </w:pPr>
      <w:r w:rsidRPr="00C77DCC">
        <w:rPr>
          <w:rFonts w:asciiTheme="majorHAnsi" w:eastAsia="Times New Roman" w:hAnsiTheme="majorHAnsi" w:cstheme="majorHAnsi"/>
          <w:b/>
          <w:bCs/>
        </w:rPr>
        <w:t xml:space="preserve">Learning </w:t>
      </w:r>
      <w:r w:rsidR="00665A05" w:rsidRPr="00C77DCC">
        <w:rPr>
          <w:rFonts w:asciiTheme="majorHAnsi" w:eastAsia="Times New Roman" w:hAnsiTheme="majorHAnsi" w:cstheme="majorHAnsi"/>
          <w:b/>
          <w:bCs/>
        </w:rPr>
        <w:t>Objectives</w:t>
      </w:r>
    </w:p>
    <w:p w14:paraId="47D183C3" w14:textId="2265FBD6" w:rsidR="00A53565" w:rsidRPr="00C77DCC" w:rsidRDefault="00A53565" w:rsidP="0096374D">
      <w:pPr>
        <w:spacing w:after="0" w:line="240" w:lineRule="auto"/>
        <w:ind w:left="144"/>
        <w:textAlignment w:val="baseline"/>
        <w:rPr>
          <w:rFonts w:asciiTheme="majorHAnsi" w:eastAsia="Times New Roman" w:hAnsiTheme="majorHAnsi" w:cstheme="majorHAnsi"/>
        </w:rPr>
      </w:pPr>
      <w:r w:rsidRPr="00C77DCC">
        <w:rPr>
          <w:rFonts w:asciiTheme="majorHAnsi" w:eastAsia="Times New Roman" w:hAnsiTheme="majorHAnsi" w:cstheme="majorHAnsi"/>
        </w:rPr>
        <w:t xml:space="preserve">After </w:t>
      </w:r>
      <w:r w:rsidR="00AB516F" w:rsidRPr="00C77DCC">
        <w:rPr>
          <w:rFonts w:asciiTheme="majorHAnsi" w:eastAsia="Times New Roman" w:hAnsiTheme="majorHAnsi" w:cstheme="majorHAnsi"/>
        </w:rPr>
        <w:t>successfully completing this module, students will be able to:</w:t>
      </w:r>
    </w:p>
    <w:p w14:paraId="5F9D759E" w14:textId="4A7F08EA" w:rsidR="00665A05" w:rsidRPr="00C77DCC" w:rsidRDefault="004F29F1" w:rsidP="008B0C7D">
      <w:pPr>
        <w:numPr>
          <w:ilvl w:val="0"/>
          <w:numId w:val="6"/>
        </w:numPr>
        <w:spacing w:after="0" w:line="240" w:lineRule="auto"/>
        <w:ind w:left="504"/>
        <w:contextualSpacing/>
        <w:textAlignment w:val="baseline"/>
        <w:rPr>
          <w:rFonts w:asciiTheme="majorHAnsi" w:eastAsia="Times New Roman" w:hAnsiTheme="majorHAnsi" w:cstheme="majorHAnsi"/>
        </w:rPr>
      </w:pPr>
      <w:r>
        <w:rPr>
          <w:rFonts w:asciiTheme="majorHAnsi" w:eastAsia="Times New Roman" w:hAnsiTheme="majorHAnsi" w:cstheme="majorHAnsi"/>
        </w:rPr>
        <w:t>Discuss</w:t>
      </w:r>
      <w:r w:rsidR="00665A05" w:rsidRPr="00C77DCC">
        <w:rPr>
          <w:rFonts w:asciiTheme="majorHAnsi" w:eastAsia="Times New Roman" w:hAnsiTheme="majorHAnsi" w:cstheme="majorHAnsi"/>
        </w:rPr>
        <w:t xml:space="preserve"> the context of administration in social service organizations and some important areas of concern for leaders</w:t>
      </w:r>
    </w:p>
    <w:p w14:paraId="36B6272F" w14:textId="77777777" w:rsidR="00665A05" w:rsidRPr="00C77DCC" w:rsidRDefault="00665A05" w:rsidP="008B0C7D">
      <w:pPr>
        <w:numPr>
          <w:ilvl w:val="0"/>
          <w:numId w:val="6"/>
        </w:numPr>
        <w:spacing w:after="0" w:line="240" w:lineRule="auto"/>
        <w:ind w:left="504"/>
        <w:contextualSpacing/>
        <w:textAlignment w:val="baseline"/>
        <w:rPr>
          <w:rFonts w:asciiTheme="majorHAnsi" w:eastAsia="Times New Roman" w:hAnsiTheme="majorHAnsi" w:cstheme="majorHAnsi"/>
        </w:rPr>
      </w:pPr>
      <w:r w:rsidRPr="00C77DCC">
        <w:rPr>
          <w:rFonts w:asciiTheme="majorHAnsi" w:eastAsia="Times New Roman" w:hAnsiTheme="majorHAnsi" w:cstheme="majorHAnsi"/>
        </w:rPr>
        <w:t>Analyze and compare codes of ethics for various disciplines that work as leaders in organizations</w:t>
      </w:r>
    </w:p>
    <w:p w14:paraId="6CF1E29C" w14:textId="2F02E30C" w:rsidR="00665A05" w:rsidRPr="00C77DCC" w:rsidRDefault="00665A05" w:rsidP="008B0C7D">
      <w:pPr>
        <w:numPr>
          <w:ilvl w:val="0"/>
          <w:numId w:val="6"/>
        </w:numPr>
        <w:spacing w:after="0" w:line="240" w:lineRule="auto"/>
        <w:ind w:left="504"/>
        <w:contextualSpacing/>
        <w:textAlignment w:val="baseline"/>
        <w:rPr>
          <w:rFonts w:asciiTheme="majorHAnsi" w:eastAsia="Times New Roman" w:hAnsiTheme="majorHAnsi" w:cstheme="majorHAnsi"/>
        </w:rPr>
      </w:pPr>
      <w:r w:rsidRPr="00C77DCC">
        <w:rPr>
          <w:rFonts w:asciiTheme="majorHAnsi" w:eastAsia="Times New Roman" w:hAnsiTheme="majorHAnsi" w:cstheme="majorHAnsi"/>
        </w:rPr>
        <w:t xml:space="preserve">Practice using the model of ethical </w:t>
      </w:r>
      <w:r w:rsidR="00246D47">
        <w:rPr>
          <w:rFonts w:asciiTheme="majorHAnsi" w:eastAsia="Times New Roman" w:hAnsiTheme="majorHAnsi" w:cstheme="majorHAnsi"/>
        </w:rPr>
        <w:t>decision-making</w:t>
      </w:r>
      <w:r w:rsidRPr="00C77DCC">
        <w:rPr>
          <w:rFonts w:asciiTheme="majorHAnsi" w:eastAsia="Times New Roman" w:hAnsiTheme="majorHAnsi" w:cstheme="majorHAnsi"/>
        </w:rPr>
        <w:t xml:space="preserve"> to resolve an ethical dilemma</w:t>
      </w:r>
    </w:p>
    <w:p w14:paraId="168F7089" w14:textId="08DB0DC8" w:rsidR="00665A05" w:rsidRPr="00C77DCC" w:rsidRDefault="00665A05" w:rsidP="0096374D">
      <w:pPr>
        <w:spacing w:before="120" w:after="120" w:line="240" w:lineRule="auto"/>
        <w:ind w:left="144"/>
        <w:textAlignment w:val="baseline"/>
        <w:rPr>
          <w:rFonts w:asciiTheme="majorHAnsi" w:eastAsia="Calibri" w:hAnsiTheme="majorHAnsi" w:cstheme="majorHAnsi"/>
          <w:b/>
          <w:bCs/>
        </w:rPr>
      </w:pPr>
      <w:r w:rsidRPr="00C77DCC">
        <w:rPr>
          <w:rFonts w:asciiTheme="majorHAnsi" w:eastAsia="Calibri" w:hAnsiTheme="majorHAnsi" w:cstheme="majorHAnsi"/>
          <w:b/>
          <w:bCs/>
        </w:rPr>
        <w:t xml:space="preserve">Required </w:t>
      </w:r>
      <w:r w:rsidR="00AB516F" w:rsidRPr="00C77DCC">
        <w:rPr>
          <w:rFonts w:asciiTheme="majorHAnsi" w:eastAsia="Calibri" w:hAnsiTheme="majorHAnsi" w:cstheme="majorHAnsi"/>
          <w:b/>
          <w:bCs/>
        </w:rPr>
        <w:t>Resources</w:t>
      </w:r>
    </w:p>
    <w:p w14:paraId="17DD06F9" w14:textId="77777777" w:rsidR="00665A05" w:rsidRPr="0096374D" w:rsidRDefault="00665A05" w:rsidP="008B0C7D">
      <w:pPr>
        <w:pStyle w:val="ListParagraph"/>
        <w:numPr>
          <w:ilvl w:val="0"/>
          <w:numId w:val="26"/>
        </w:numPr>
        <w:spacing w:after="0" w:line="240" w:lineRule="auto"/>
        <w:ind w:left="504"/>
        <w:textAlignment w:val="baseline"/>
        <w:rPr>
          <w:rFonts w:asciiTheme="majorHAnsi" w:eastAsia="Times New Roman" w:hAnsiTheme="majorHAnsi" w:cstheme="majorHAnsi"/>
        </w:rPr>
      </w:pPr>
      <w:r w:rsidRPr="0096374D">
        <w:rPr>
          <w:rFonts w:asciiTheme="majorHAnsi" w:eastAsia="Times New Roman" w:hAnsiTheme="majorHAnsi" w:cstheme="majorHAnsi"/>
        </w:rPr>
        <w:t>Hoefer and Watson Textbook: Chapter 1 The Context of Social Work Leadership &amp; Administration</w:t>
      </w:r>
    </w:p>
    <w:p w14:paraId="156131B6" w14:textId="77777777" w:rsidR="00665A05" w:rsidRPr="0096374D" w:rsidRDefault="00665A05" w:rsidP="008B0C7D">
      <w:pPr>
        <w:pStyle w:val="ListParagraph"/>
        <w:numPr>
          <w:ilvl w:val="0"/>
          <w:numId w:val="26"/>
        </w:numPr>
        <w:spacing w:after="0" w:line="240" w:lineRule="auto"/>
        <w:ind w:left="504"/>
        <w:textAlignment w:val="baseline"/>
        <w:rPr>
          <w:rFonts w:asciiTheme="majorHAnsi" w:eastAsia="Times New Roman" w:hAnsiTheme="majorHAnsi" w:cstheme="majorHAnsi"/>
        </w:rPr>
      </w:pPr>
      <w:r w:rsidRPr="0096374D">
        <w:rPr>
          <w:rFonts w:asciiTheme="majorHAnsi" w:eastAsia="Times New Roman" w:hAnsiTheme="majorHAnsi" w:cstheme="majorHAnsi"/>
        </w:rPr>
        <w:t>Hoefer and Watson Textbook: Chapter 2 Values &amp; Ethics in Administration</w:t>
      </w:r>
    </w:p>
    <w:p w14:paraId="4CBCCFE2" w14:textId="664D4EEC" w:rsidR="00665A05" w:rsidRPr="0096374D" w:rsidRDefault="00665A05" w:rsidP="008B0C7D">
      <w:pPr>
        <w:pStyle w:val="ListParagraph"/>
        <w:numPr>
          <w:ilvl w:val="0"/>
          <w:numId w:val="26"/>
        </w:numPr>
        <w:spacing w:after="0" w:line="240" w:lineRule="auto"/>
        <w:ind w:left="504"/>
        <w:rPr>
          <w:rFonts w:asciiTheme="majorHAnsi" w:hAnsiTheme="majorHAnsi" w:cstheme="majorHAnsi"/>
        </w:rPr>
      </w:pPr>
      <w:r w:rsidRPr="0096374D">
        <w:rPr>
          <w:rFonts w:asciiTheme="majorHAnsi" w:hAnsiTheme="majorHAnsi" w:cstheme="majorHAnsi"/>
        </w:rPr>
        <w:t xml:space="preserve">Cohen, S. (2018, September 10). Bringing Environmental Sustainability into Organizational Management. </w:t>
      </w:r>
      <w:r w:rsidRPr="0096374D">
        <w:rPr>
          <w:rFonts w:asciiTheme="majorHAnsi" w:hAnsiTheme="majorHAnsi" w:cstheme="majorHAnsi"/>
          <w:i/>
          <w:iCs/>
        </w:rPr>
        <w:t>State of the Planet</w:t>
      </w:r>
      <w:r w:rsidRPr="0096374D">
        <w:rPr>
          <w:rFonts w:asciiTheme="majorHAnsi" w:hAnsiTheme="majorHAnsi" w:cstheme="majorHAnsi"/>
        </w:rPr>
        <w:t xml:space="preserve">. </w:t>
      </w:r>
      <w:hyperlink r:id="rId35" w:history="1">
        <w:r w:rsidR="00AB516F" w:rsidRPr="0096374D">
          <w:rPr>
            <w:rStyle w:val="Hyperlink"/>
            <w:rFonts w:asciiTheme="majorHAnsi" w:hAnsiTheme="majorHAnsi" w:cstheme="majorHAnsi"/>
          </w:rPr>
          <w:t>https://news.climate.columbia.edu/2018/09/10/bringing-environmental-sustainability-organizational-management/</w:t>
        </w:r>
      </w:hyperlink>
    </w:p>
    <w:p w14:paraId="022DFCAA" w14:textId="5D813297" w:rsidR="00665A05" w:rsidRPr="0096374D" w:rsidRDefault="00665A05" w:rsidP="008B0C7D">
      <w:pPr>
        <w:pStyle w:val="ListParagraph"/>
        <w:numPr>
          <w:ilvl w:val="0"/>
          <w:numId w:val="26"/>
        </w:numPr>
        <w:spacing w:after="0" w:line="240" w:lineRule="auto"/>
        <w:ind w:left="504"/>
        <w:rPr>
          <w:rFonts w:asciiTheme="majorHAnsi" w:hAnsiTheme="majorHAnsi" w:cstheme="majorHAnsi"/>
          <w:color w:val="0000FF"/>
          <w:u w:val="single"/>
        </w:rPr>
      </w:pPr>
      <w:r w:rsidRPr="0096374D">
        <w:rPr>
          <w:rFonts w:asciiTheme="majorHAnsi" w:hAnsiTheme="majorHAnsi" w:cstheme="majorHAnsi"/>
        </w:rPr>
        <w:t xml:space="preserve">Pallotta, Dan. (2013, March 11). </w:t>
      </w:r>
      <w:r w:rsidRPr="0096374D">
        <w:rPr>
          <w:rFonts w:asciiTheme="majorHAnsi" w:hAnsiTheme="majorHAnsi" w:cstheme="majorHAnsi"/>
          <w:i/>
          <w:iCs/>
        </w:rPr>
        <w:t>The Way We Think About Charity Is Dead Wrong</w:t>
      </w:r>
      <w:r w:rsidRPr="0096374D">
        <w:rPr>
          <w:rFonts w:asciiTheme="majorHAnsi" w:hAnsiTheme="majorHAnsi" w:cstheme="majorHAnsi"/>
        </w:rPr>
        <w:t xml:space="preserve"> [Video 19 min]. </w:t>
      </w:r>
      <w:hyperlink r:id="rId36" w:history="1">
        <w:r w:rsidRPr="0096374D">
          <w:rPr>
            <w:rFonts w:asciiTheme="majorHAnsi" w:hAnsiTheme="majorHAnsi" w:cstheme="majorHAnsi"/>
            <w:color w:val="4472C4" w:themeColor="accent1"/>
            <w:u w:val="single"/>
          </w:rPr>
          <w:t>https://www.youtube.com/watch?v=bfAzi6D5FpM</w:t>
        </w:r>
      </w:hyperlink>
    </w:p>
    <w:p w14:paraId="3942B5B7" w14:textId="62D09C26" w:rsidR="00665A05" w:rsidRPr="00C77DCC" w:rsidRDefault="00665A05" w:rsidP="0096374D">
      <w:pPr>
        <w:spacing w:before="120" w:after="120" w:line="240" w:lineRule="auto"/>
        <w:ind w:left="864" w:hanging="720"/>
        <w:textAlignment w:val="baseline"/>
        <w:rPr>
          <w:rFonts w:asciiTheme="majorHAnsi" w:eastAsia="Times New Roman" w:hAnsiTheme="majorHAnsi" w:cstheme="majorHAnsi"/>
          <w:b/>
          <w:bCs/>
        </w:rPr>
      </w:pPr>
      <w:r w:rsidRPr="00C77DCC">
        <w:rPr>
          <w:rFonts w:asciiTheme="majorHAnsi" w:eastAsia="Times New Roman" w:hAnsiTheme="majorHAnsi" w:cstheme="majorHAnsi"/>
          <w:b/>
          <w:bCs/>
        </w:rPr>
        <w:lastRenderedPageBreak/>
        <w:t xml:space="preserve">Recommended </w:t>
      </w:r>
      <w:r w:rsidR="00AB516F" w:rsidRPr="00C77DCC">
        <w:rPr>
          <w:rFonts w:asciiTheme="majorHAnsi" w:eastAsia="Times New Roman" w:hAnsiTheme="majorHAnsi" w:cstheme="majorHAnsi"/>
          <w:b/>
          <w:bCs/>
        </w:rPr>
        <w:t>Resources</w:t>
      </w:r>
    </w:p>
    <w:p w14:paraId="2E2F0C15" w14:textId="4F6FB760" w:rsidR="00665A05" w:rsidRPr="00393244" w:rsidRDefault="00665A05" w:rsidP="008B0C7D">
      <w:pPr>
        <w:pStyle w:val="ListParagraph"/>
        <w:numPr>
          <w:ilvl w:val="0"/>
          <w:numId w:val="27"/>
        </w:numPr>
        <w:spacing w:after="0" w:line="240" w:lineRule="auto"/>
        <w:ind w:left="504"/>
        <w:textAlignment w:val="baseline"/>
        <w:rPr>
          <w:rFonts w:asciiTheme="majorHAnsi" w:eastAsia="Times New Roman" w:hAnsiTheme="majorHAnsi" w:cstheme="majorHAnsi"/>
        </w:rPr>
      </w:pPr>
      <w:r w:rsidRPr="0096374D">
        <w:rPr>
          <w:rFonts w:asciiTheme="majorHAnsi" w:eastAsia="Times New Roman" w:hAnsiTheme="majorHAnsi" w:cstheme="majorHAnsi"/>
        </w:rPr>
        <w:t xml:space="preserve">Wathen, M. V., &amp; Allard, S. W. (2014). Local nonprofit welfare provision: The United States and Russia. </w:t>
      </w:r>
      <w:r w:rsidRPr="0096374D">
        <w:rPr>
          <w:rFonts w:asciiTheme="majorHAnsi" w:eastAsia="Times New Roman" w:hAnsiTheme="majorHAnsi" w:cstheme="majorHAnsi"/>
          <w:i/>
          <w:iCs/>
        </w:rPr>
        <w:t>Public Administration Issues</w:t>
      </w:r>
      <w:r w:rsidRPr="0096374D">
        <w:rPr>
          <w:rFonts w:asciiTheme="majorHAnsi" w:eastAsia="Times New Roman" w:hAnsiTheme="majorHAnsi" w:cstheme="majorHAnsi"/>
        </w:rPr>
        <w:t xml:space="preserve">, </w:t>
      </w:r>
      <w:r w:rsidRPr="0096374D">
        <w:rPr>
          <w:rFonts w:asciiTheme="majorHAnsi" w:eastAsia="Times New Roman" w:hAnsiTheme="majorHAnsi" w:cstheme="majorHAnsi"/>
          <w:i/>
          <w:iCs/>
        </w:rPr>
        <w:t>5</w:t>
      </w:r>
      <w:r w:rsidRPr="0096374D">
        <w:rPr>
          <w:rFonts w:asciiTheme="majorHAnsi" w:eastAsia="Times New Roman" w:hAnsiTheme="majorHAnsi" w:cstheme="majorHAnsi"/>
        </w:rPr>
        <w:t xml:space="preserve">(Special Issue), 7–28. </w:t>
      </w:r>
      <w:hyperlink r:id="rId37" w:history="1">
        <w:r w:rsidR="00AB516F" w:rsidRPr="0096374D">
          <w:rPr>
            <w:rStyle w:val="Hyperlink"/>
            <w:rFonts w:asciiTheme="majorHAnsi" w:eastAsia="Times New Roman" w:hAnsiTheme="majorHAnsi" w:cstheme="majorHAnsi"/>
          </w:rPr>
          <w:t>http://dx.doi.org/10.17323/1999-5431-2014-0-5-7-28</w:t>
        </w:r>
      </w:hyperlink>
    </w:p>
    <w:p w14:paraId="5DEF57B8" w14:textId="0BB372E2" w:rsidR="00665A05" w:rsidRPr="00D7642D" w:rsidRDefault="00665A05" w:rsidP="00393244">
      <w:pPr>
        <w:spacing w:before="120" w:after="120" w:line="240" w:lineRule="auto"/>
        <w:textAlignment w:val="baseline"/>
        <w:rPr>
          <w:rFonts w:asciiTheme="majorHAnsi" w:eastAsia="Calibri" w:hAnsiTheme="majorHAnsi" w:cstheme="majorHAnsi"/>
          <w:b/>
          <w:bCs/>
          <w:sz w:val="24"/>
          <w:szCs w:val="24"/>
        </w:rPr>
      </w:pPr>
      <w:r w:rsidRPr="00D7642D">
        <w:rPr>
          <w:rFonts w:asciiTheme="majorHAnsi" w:eastAsia="Calibri" w:hAnsiTheme="majorHAnsi" w:cstheme="majorHAnsi"/>
          <w:b/>
          <w:bCs/>
          <w:sz w:val="24"/>
          <w:szCs w:val="24"/>
        </w:rPr>
        <w:t xml:space="preserve">Module 3 </w:t>
      </w:r>
      <w:r w:rsidR="00E33A94">
        <w:rPr>
          <w:rFonts w:asciiTheme="majorHAnsi" w:eastAsia="Calibri" w:hAnsiTheme="majorHAnsi" w:cstheme="majorHAnsi"/>
          <w:b/>
          <w:bCs/>
          <w:sz w:val="24"/>
          <w:szCs w:val="24"/>
        </w:rPr>
        <w:t xml:space="preserve">– Policy </w:t>
      </w:r>
      <w:r w:rsidRPr="00D7642D">
        <w:rPr>
          <w:rFonts w:asciiTheme="majorHAnsi" w:eastAsia="Calibri" w:hAnsiTheme="majorHAnsi" w:cstheme="majorHAnsi"/>
          <w:b/>
          <w:bCs/>
          <w:sz w:val="24"/>
          <w:szCs w:val="24"/>
        </w:rPr>
        <w:t xml:space="preserve">&amp; Nonprofits: External and Internal </w:t>
      </w:r>
    </w:p>
    <w:p w14:paraId="63F0C41D" w14:textId="0DCAD960" w:rsidR="00393244" w:rsidRPr="00E44072" w:rsidRDefault="00393244" w:rsidP="00E44072">
      <w:pPr>
        <w:spacing w:before="120" w:after="120" w:line="240" w:lineRule="auto"/>
        <w:ind w:left="144"/>
        <w:textAlignment w:val="baseline"/>
        <w:rPr>
          <w:rFonts w:asciiTheme="majorHAnsi" w:eastAsia="Calibri" w:hAnsiTheme="majorHAnsi" w:cstheme="majorHAnsi"/>
          <w:b/>
          <w:bCs/>
        </w:rPr>
      </w:pPr>
      <w:r w:rsidRPr="00E44072">
        <w:rPr>
          <w:rFonts w:asciiTheme="majorHAnsi" w:eastAsia="Calibri" w:hAnsiTheme="majorHAnsi" w:cstheme="majorHAnsi"/>
          <w:b/>
          <w:bCs/>
        </w:rPr>
        <w:t>Date</w:t>
      </w:r>
    </w:p>
    <w:p w14:paraId="3A01E9DA" w14:textId="3F2570F6" w:rsidR="00393244" w:rsidRPr="00E44072" w:rsidRDefault="00393244" w:rsidP="00E44072">
      <w:pPr>
        <w:spacing w:before="120" w:after="120" w:line="240" w:lineRule="auto"/>
        <w:ind w:left="144"/>
        <w:textAlignment w:val="baseline"/>
        <w:rPr>
          <w:rFonts w:asciiTheme="majorHAnsi" w:eastAsia="Calibri" w:hAnsiTheme="majorHAnsi" w:cstheme="majorHAnsi"/>
          <w:b/>
          <w:bCs/>
        </w:rPr>
      </w:pPr>
      <w:r w:rsidRPr="00E44072">
        <w:rPr>
          <w:rFonts w:asciiTheme="majorHAnsi" w:eastAsia="Calibri" w:hAnsiTheme="majorHAnsi" w:cstheme="majorHAnsi"/>
          <w:b/>
          <w:bCs/>
        </w:rPr>
        <w:t>Description</w:t>
      </w:r>
    </w:p>
    <w:p w14:paraId="5A12478F" w14:textId="2C125A9B" w:rsidR="00665A05" w:rsidRPr="00E44072" w:rsidRDefault="00665A05" w:rsidP="00E44072">
      <w:pPr>
        <w:spacing w:before="120" w:after="120" w:line="240" w:lineRule="auto"/>
        <w:ind w:left="144"/>
        <w:textAlignment w:val="baseline"/>
        <w:rPr>
          <w:rFonts w:asciiTheme="majorHAnsi" w:eastAsia="Calibri" w:hAnsiTheme="majorHAnsi" w:cstheme="majorHAnsi"/>
        </w:rPr>
      </w:pPr>
      <w:r w:rsidRPr="00E44072">
        <w:rPr>
          <w:rFonts w:asciiTheme="majorHAnsi" w:eastAsia="Calibri" w:hAnsiTheme="majorHAnsi" w:cstheme="majorHAnsi"/>
        </w:rPr>
        <w:t xml:space="preserve">This module looks at external and internal policies that </w:t>
      </w:r>
      <w:r w:rsidR="00246D47">
        <w:rPr>
          <w:rFonts w:asciiTheme="majorHAnsi" w:eastAsia="Calibri" w:hAnsiTheme="majorHAnsi" w:cstheme="majorHAnsi"/>
        </w:rPr>
        <w:t>affect</w:t>
      </w:r>
      <w:r w:rsidRPr="00E44072">
        <w:rPr>
          <w:rFonts w:asciiTheme="majorHAnsi" w:eastAsia="Calibri" w:hAnsiTheme="majorHAnsi" w:cstheme="majorHAnsi"/>
        </w:rPr>
        <w:t xml:space="preserve"> nonprofit functioning. </w:t>
      </w:r>
    </w:p>
    <w:p w14:paraId="0A501ACF" w14:textId="7E056E19" w:rsidR="00665A05" w:rsidRPr="00E44072" w:rsidRDefault="00393244" w:rsidP="00E44072">
      <w:pPr>
        <w:spacing w:before="120" w:after="120" w:line="240" w:lineRule="auto"/>
        <w:ind w:left="144"/>
        <w:textAlignment w:val="baseline"/>
        <w:rPr>
          <w:rFonts w:asciiTheme="majorHAnsi" w:eastAsia="Calibri" w:hAnsiTheme="majorHAnsi" w:cstheme="majorHAnsi"/>
          <w:b/>
          <w:bCs/>
        </w:rPr>
      </w:pPr>
      <w:r w:rsidRPr="00E44072">
        <w:rPr>
          <w:rFonts w:asciiTheme="majorHAnsi" w:eastAsia="Calibri" w:hAnsiTheme="majorHAnsi" w:cstheme="majorHAnsi"/>
          <w:b/>
          <w:bCs/>
        </w:rPr>
        <w:t xml:space="preserve">Learning </w:t>
      </w:r>
      <w:r w:rsidR="00665A05" w:rsidRPr="00E44072">
        <w:rPr>
          <w:rFonts w:asciiTheme="majorHAnsi" w:eastAsia="Calibri" w:hAnsiTheme="majorHAnsi" w:cstheme="majorHAnsi"/>
          <w:b/>
          <w:bCs/>
        </w:rPr>
        <w:t>Objectives</w:t>
      </w:r>
    </w:p>
    <w:p w14:paraId="315DB6C9" w14:textId="3D74C45C" w:rsidR="00AD0FE9" w:rsidRPr="00E44072" w:rsidRDefault="00AD0FE9" w:rsidP="00103370">
      <w:pPr>
        <w:spacing w:after="0" w:line="240" w:lineRule="auto"/>
        <w:ind w:left="144"/>
        <w:textAlignment w:val="baseline"/>
        <w:rPr>
          <w:rFonts w:asciiTheme="majorHAnsi" w:eastAsia="Calibri" w:hAnsiTheme="majorHAnsi" w:cstheme="majorHAnsi"/>
        </w:rPr>
      </w:pPr>
      <w:r w:rsidRPr="00E44072">
        <w:rPr>
          <w:rFonts w:asciiTheme="majorHAnsi" w:eastAsia="Calibri" w:hAnsiTheme="majorHAnsi" w:cstheme="majorHAnsi"/>
        </w:rPr>
        <w:t>After successfully completing this module, students will be able to:</w:t>
      </w:r>
    </w:p>
    <w:p w14:paraId="3E213338" w14:textId="77777777" w:rsidR="00665A05" w:rsidRPr="00E44072" w:rsidRDefault="00665A05" w:rsidP="008B0C7D">
      <w:pPr>
        <w:numPr>
          <w:ilvl w:val="0"/>
          <w:numId w:val="7"/>
        </w:numPr>
        <w:spacing w:after="0" w:line="240" w:lineRule="auto"/>
        <w:ind w:left="504"/>
        <w:contextualSpacing/>
        <w:textAlignment w:val="baseline"/>
        <w:rPr>
          <w:rFonts w:asciiTheme="majorHAnsi" w:eastAsia="Times New Roman" w:hAnsiTheme="majorHAnsi" w:cstheme="majorHAnsi"/>
        </w:rPr>
      </w:pPr>
      <w:r w:rsidRPr="00E44072">
        <w:rPr>
          <w:rFonts w:asciiTheme="majorHAnsi" w:eastAsia="Times New Roman" w:hAnsiTheme="majorHAnsi" w:cstheme="majorHAnsi"/>
        </w:rPr>
        <w:t>Identify federal and state laws that impact nonprofit social service agencies</w:t>
      </w:r>
    </w:p>
    <w:p w14:paraId="1AB6B1C7" w14:textId="5B40BF87" w:rsidR="00665A05" w:rsidRPr="00E44072" w:rsidRDefault="004F29F1" w:rsidP="008B0C7D">
      <w:pPr>
        <w:numPr>
          <w:ilvl w:val="0"/>
          <w:numId w:val="7"/>
        </w:numPr>
        <w:spacing w:after="0" w:line="240" w:lineRule="auto"/>
        <w:ind w:left="504"/>
        <w:contextualSpacing/>
        <w:textAlignment w:val="baseline"/>
        <w:rPr>
          <w:rFonts w:asciiTheme="majorHAnsi" w:eastAsia="Times New Roman" w:hAnsiTheme="majorHAnsi" w:cstheme="majorHAnsi"/>
        </w:rPr>
      </w:pPr>
      <w:r>
        <w:rPr>
          <w:rFonts w:asciiTheme="majorHAnsi" w:eastAsia="Times New Roman" w:hAnsiTheme="majorHAnsi" w:cstheme="majorHAnsi"/>
        </w:rPr>
        <w:t>Articulate</w:t>
      </w:r>
      <w:r w:rsidR="00665A05" w:rsidRPr="00E44072">
        <w:rPr>
          <w:rFonts w:asciiTheme="majorHAnsi" w:eastAsia="Times New Roman" w:hAnsiTheme="majorHAnsi" w:cstheme="majorHAnsi"/>
        </w:rPr>
        <w:t xml:space="preserve"> how changes in various areas of social policy might impact organizations</w:t>
      </w:r>
    </w:p>
    <w:p w14:paraId="36BCF018" w14:textId="518DE8E5" w:rsidR="00665A05" w:rsidRPr="00E44072" w:rsidRDefault="00665A05" w:rsidP="008B0C7D">
      <w:pPr>
        <w:numPr>
          <w:ilvl w:val="0"/>
          <w:numId w:val="7"/>
        </w:numPr>
        <w:spacing w:after="0" w:line="240" w:lineRule="auto"/>
        <w:ind w:left="504"/>
        <w:contextualSpacing/>
        <w:textAlignment w:val="baseline"/>
        <w:rPr>
          <w:rFonts w:asciiTheme="majorHAnsi" w:eastAsia="Times New Roman" w:hAnsiTheme="majorHAnsi" w:cstheme="majorHAnsi"/>
        </w:rPr>
      </w:pPr>
      <w:r w:rsidRPr="00E44072">
        <w:rPr>
          <w:rFonts w:asciiTheme="majorHAnsi" w:eastAsia="Times New Roman" w:hAnsiTheme="majorHAnsi" w:cstheme="majorHAnsi"/>
        </w:rPr>
        <w:t xml:space="preserve">Explain how internal organizational policies (both their existence </w:t>
      </w:r>
      <w:r w:rsidR="00246D47" w:rsidRPr="00E44072">
        <w:rPr>
          <w:rFonts w:asciiTheme="majorHAnsi" w:eastAsia="Times New Roman" w:hAnsiTheme="majorHAnsi" w:cstheme="majorHAnsi"/>
        </w:rPr>
        <w:t>and</w:t>
      </w:r>
      <w:r w:rsidRPr="00E44072">
        <w:rPr>
          <w:rFonts w:asciiTheme="majorHAnsi" w:eastAsia="Times New Roman" w:hAnsiTheme="majorHAnsi" w:cstheme="majorHAnsi"/>
        </w:rPr>
        <w:t xml:space="preserve"> lack thereof) could impact an organization</w:t>
      </w:r>
    </w:p>
    <w:p w14:paraId="0953A928" w14:textId="54FECA18" w:rsidR="00665A05" w:rsidRPr="00E44072" w:rsidRDefault="00665A05" w:rsidP="00103370">
      <w:pPr>
        <w:spacing w:before="120" w:after="120" w:line="240" w:lineRule="auto"/>
        <w:ind w:left="144"/>
        <w:textAlignment w:val="baseline"/>
        <w:rPr>
          <w:rFonts w:asciiTheme="majorHAnsi" w:eastAsia="Calibri" w:hAnsiTheme="majorHAnsi" w:cstheme="majorHAnsi"/>
          <w:b/>
          <w:bCs/>
        </w:rPr>
      </w:pPr>
      <w:r w:rsidRPr="00E44072">
        <w:rPr>
          <w:rFonts w:asciiTheme="majorHAnsi" w:eastAsia="Calibri" w:hAnsiTheme="majorHAnsi" w:cstheme="majorHAnsi"/>
          <w:b/>
          <w:bCs/>
        </w:rPr>
        <w:t xml:space="preserve">Required </w:t>
      </w:r>
      <w:r w:rsidR="00AD0FE9" w:rsidRPr="00E44072">
        <w:rPr>
          <w:rFonts w:asciiTheme="majorHAnsi" w:eastAsia="Calibri" w:hAnsiTheme="majorHAnsi" w:cstheme="majorHAnsi"/>
          <w:b/>
          <w:bCs/>
        </w:rPr>
        <w:t>Resources</w:t>
      </w:r>
    </w:p>
    <w:p w14:paraId="698D0E3D" w14:textId="09B5C09C" w:rsidR="00665A05" w:rsidRPr="00103370" w:rsidRDefault="00665A05" w:rsidP="008B0C7D">
      <w:pPr>
        <w:pStyle w:val="ListParagraph"/>
        <w:numPr>
          <w:ilvl w:val="0"/>
          <w:numId w:val="27"/>
        </w:numPr>
        <w:spacing w:after="0" w:line="240" w:lineRule="auto"/>
        <w:ind w:left="504"/>
        <w:rPr>
          <w:rFonts w:asciiTheme="majorHAnsi" w:hAnsiTheme="majorHAnsi" w:cstheme="majorHAnsi"/>
        </w:rPr>
      </w:pPr>
      <w:r w:rsidRPr="00103370">
        <w:rPr>
          <w:rFonts w:asciiTheme="majorHAnsi" w:hAnsiTheme="majorHAnsi" w:cstheme="majorHAnsi"/>
        </w:rPr>
        <w:t xml:space="preserve">Furman, R., Gibelman, M., &amp; Winnett, R. (2020). </w:t>
      </w:r>
      <w:r w:rsidRPr="00103370">
        <w:rPr>
          <w:rFonts w:asciiTheme="majorHAnsi" w:hAnsiTheme="majorHAnsi" w:cstheme="majorHAnsi"/>
          <w:i/>
          <w:iCs/>
        </w:rPr>
        <w:t>Navigating Human Service Organizations: Essential Information for Thriving and Surviving in Agencies</w:t>
      </w:r>
      <w:r w:rsidRPr="00103370">
        <w:rPr>
          <w:rFonts w:asciiTheme="majorHAnsi" w:hAnsiTheme="majorHAnsi" w:cstheme="majorHAnsi"/>
        </w:rPr>
        <w:t xml:space="preserve"> (4th edition). Oxford University Press. Chapter 8 The Changing Environment of </w:t>
      </w:r>
      <w:r w:rsidR="004F29F1">
        <w:rPr>
          <w:rFonts w:asciiTheme="majorHAnsi" w:hAnsiTheme="majorHAnsi" w:cstheme="majorHAnsi"/>
        </w:rPr>
        <w:t>Organizations</w:t>
      </w:r>
      <w:r w:rsidRPr="00103370">
        <w:rPr>
          <w:rFonts w:asciiTheme="majorHAnsi" w:hAnsiTheme="majorHAnsi" w:cstheme="majorHAnsi"/>
        </w:rPr>
        <w:t xml:space="preserve"> (pp. 168-186).</w:t>
      </w:r>
    </w:p>
    <w:p w14:paraId="63682887" w14:textId="77777777" w:rsidR="00665A05" w:rsidRPr="00103370" w:rsidRDefault="00665A05" w:rsidP="008B0C7D">
      <w:pPr>
        <w:pStyle w:val="ListParagraph"/>
        <w:numPr>
          <w:ilvl w:val="0"/>
          <w:numId w:val="27"/>
        </w:numPr>
        <w:spacing w:after="0" w:line="240" w:lineRule="auto"/>
        <w:ind w:left="504"/>
        <w:rPr>
          <w:rFonts w:asciiTheme="majorHAnsi" w:hAnsiTheme="majorHAnsi" w:cstheme="majorHAnsi"/>
        </w:rPr>
      </w:pPr>
      <w:r w:rsidRPr="00103370">
        <w:rPr>
          <w:rFonts w:asciiTheme="majorHAnsi" w:hAnsiTheme="majorHAnsi" w:cstheme="majorHAnsi"/>
          <w:lang w:val="de-DE"/>
        </w:rPr>
        <w:t xml:space="preserve">Young, D. R., Steinberg, R., Emanuele, R., &amp; Simmons, W. O. (2019). </w:t>
      </w:r>
      <w:r w:rsidRPr="00103370">
        <w:rPr>
          <w:rFonts w:asciiTheme="majorHAnsi" w:hAnsiTheme="majorHAnsi" w:cstheme="majorHAnsi"/>
          <w:i/>
          <w:iCs/>
        </w:rPr>
        <w:t>Economics for Nonprofit Managers and Social Entrepreneurs</w:t>
      </w:r>
      <w:r w:rsidRPr="00103370">
        <w:rPr>
          <w:rFonts w:asciiTheme="majorHAnsi" w:hAnsiTheme="majorHAnsi" w:cstheme="majorHAnsi"/>
        </w:rPr>
        <w:t>. Edward Elgar Publishing. Chapter 3: Policy and Management Issues (pp. 58-81).</w:t>
      </w:r>
    </w:p>
    <w:p w14:paraId="2DE7B23D" w14:textId="47C78A94" w:rsidR="00665A05" w:rsidRPr="00103370" w:rsidRDefault="00665A05" w:rsidP="008B0C7D">
      <w:pPr>
        <w:pStyle w:val="ListParagraph"/>
        <w:numPr>
          <w:ilvl w:val="0"/>
          <w:numId w:val="27"/>
        </w:numPr>
        <w:spacing w:after="0" w:line="240" w:lineRule="auto"/>
        <w:ind w:left="504"/>
        <w:rPr>
          <w:rFonts w:asciiTheme="majorHAnsi" w:hAnsiTheme="majorHAnsi" w:cstheme="majorHAnsi"/>
        </w:rPr>
      </w:pPr>
      <w:r w:rsidRPr="00D54E2E">
        <w:rPr>
          <w:rFonts w:asciiTheme="majorHAnsi" w:hAnsiTheme="majorHAnsi" w:cstheme="majorHAnsi"/>
          <w:lang w:val="fr-FR"/>
        </w:rPr>
        <w:t xml:space="preserve">Saul, J., &amp; Audage, N. C. (2007). </w:t>
      </w:r>
      <w:r w:rsidRPr="00103370">
        <w:rPr>
          <w:rFonts w:asciiTheme="majorHAnsi" w:hAnsiTheme="majorHAnsi" w:cstheme="majorHAnsi"/>
          <w:i/>
          <w:iCs/>
        </w:rPr>
        <w:t>Preventing Child Sexual Abuse Within Youth-serving Organizations: Getting Started on Policies and Procedures</w:t>
      </w:r>
      <w:r w:rsidRPr="00103370">
        <w:rPr>
          <w:rFonts w:asciiTheme="majorHAnsi" w:hAnsiTheme="majorHAnsi" w:cstheme="majorHAnsi"/>
        </w:rPr>
        <w:t xml:space="preserve"> [Data set]. American Psychological Association. </w:t>
      </w:r>
      <w:hyperlink r:id="rId38" w:history="1">
        <w:r w:rsidR="00AD0FE9" w:rsidRPr="00103370">
          <w:rPr>
            <w:rStyle w:val="Hyperlink"/>
            <w:rFonts w:asciiTheme="majorHAnsi" w:hAnsiTheme="majorHAnsi" w:cstheme="majorHAnsi"/>
          </w:rPr>
          <w:t>https://doi.org/10.1037/e587062010-001</w:t>
        </w:r>
      </w:hyperlink>
    </w:p>
    <w:p w14:paraId="407F25CE" w14:textId="6D9F806C" w:rsidR="00665A05" w:rsidRPr="00103370" w:rsidRDefault="00665A05" w:rsidP="008B0C7D">
      <w:pPr>
        <w:pStyle w:val="ListParagraph"/>
        <w:numPr>
          <w:ilvl w:val="0"/>
          <w:numId w:val="27"/>
        </w:numPr>
        <w:spacing w:after="0" w:line="240" w:lineRule="auto"/>
        <w:ind w:left="504"/>
        <w:rPr>
          <w:rFonts w:asciiTheme="majorHAnsi" w:hAnsiTheme="majorHAnsi" w:cstheme="majorHAnsi"/>
          <w:sz w:val="24"/>
          <w:szCs w:val="24"/>
        </w:rPr>
      </w:pPr>
      <w:r w:rsidRPr="00103370">
        <w:rPr>
          <w:rFonts w:asciiTheme="majorHAnsi" w:hAnsiTheme="majorHAnsi" w:cstheme="majorHAnsi"/>
        </w:rPr>
        <w:t xml:space="preserve">University of California Television. (2017, December 4). </w:t>
      </w:r>
      <w:r w:rsidRPr="00103370">
        <w:rPr>
          <w:rFonts w:asciiTheme="majorHAnsi" w:hAnsiTheme="majorHAnsi" w:cstheme="majorHAnsi"/>
          <w:i/>
          <w:iCs/>
        </w:rPr>
        <w:t>Mission-Driven Pathways: The Nonprofit Sector - San Diego Workforce Conference 2017</w:t>
      </w:r>
      <w:r w:rsidRPr="00103370">
        <w:rPr>
          <w:rFonts w:asciiTheme="majorHAnsi" w:hAnsiTheme="majorHAnsi" w:cstheme="majorHAnsi"/>
        </w:rPr>
        <w:t xml:space="preserve"> [Video 21 min]. </w:t>
      </w:r>
      <w:hyperlink r:id="rId39" w:history="1">
        <w:r w:rsidRPr="00103370">
          <w:rPr>
            <w:rFonts w:asciiTheme="majorHAnsi" w:hAnsiTheme="majorHAnsi" w:cstheme="majorHAnsi"/>
            <w:color w:val="0070C0"/>
            <w:sz w:val="24"/>
            <w:szCs w:val="24"/>
            <w:u w:val="single"/>
          </w:rPr>
          <w:t>https://youtu.be/srMl0W2m2kA</w:t>
        </w:r>
      </w:hyperlink>
    </w:p>
    <w:p w14:paraId="68DA155E" w14:textId="3FF3A117" w:rsidR="00665A05" w:rsidRPr="00D7642D" w:rsidRDefault="00665A05" w:rsidP="00246D47">
      <w:pPr>
        <w:spacing w:before="120" w:after="120" w:line="240" w:lineRule="auto"/>
        <w:textAlignment w:val="baseline"/>
        <w:rPr>
          <w:rFonts w:asciiTheme="majorHAnsi" w:eastAsia="Calibri" w:hAnsiTheme="majorHAnsi" w:cstheme="majorHAnsi"/>
          <w:b/>
          <w:bCs/>
          <w:sz w:val="24"/>
          <w:szCs w:val="24"/>
        </w:rPr>
      </w:pPr>
      <w:r w:rsidRPr="00D7642D">
        <w:rPr>
          <w:rFonts w:asciiTheme="majorHAnsi" w:eastAsia="Calibri" w:hAnsiTheme="majorHAnsi" w:cstheme="majorHAnsi"/>
          <w:b/>
          <w:bCs/>
          <w:sz w:val="24"/>
          <w:szCs w:val="24"/>
        </w:rPr>
        <w:t xml:space="preserve">Module 4 </w:t>
      </w:r>
      <w:r w:rsidR="00E33A94">
        <w:rPr>
          <w:rFonts w:asciiTheme="majorHAnsi" w:eastAsia="Calibri" w:hAnsiTheme="majorHAnsi" w:cstheme="majorHAnsi"/>
          <w:b/>
          <w:bCs/>
          <w:sz w:val="24"/>
          <w:szCs w:val="24"/>
        </w:rPr>
        <w:t>– Theories</w:t>
      </w:r>
    </w:p>
    <w:p w14:paraId="0DC1DC99" w14:textId="75F16BD1" w:rsidR="00E33A94" w:rsidRPr="00FE1718" w:rsidRDefault="00E33A94" w:rsidP="00FE1718">
      <w:pPr>
        <w:spacing w:before="120" w:after="120" w:line="240" w:lineRule="auto"/>
        <w:ind w:left="144"/>
        <w:textAlignment w:val="baseline"/>
        <w:rPr>
          <w:rFonts w:asciiTheme="majorHAnsi" w:eastAsia="Calibri" w:hAnsiTheme="majorHAnsi" w:cstheme="majorHAnsi"/>
          <w:b/>
          <w:bCs/>
        </w:rPr>
      </w:pPr>
      <w:r w:rsidRPr="00FE1718">
        <w:rPr>
          <w:rFonts w:asciiTheme="majorHAnsi" w:eastAsia="Calibri" w:hAnsiTheme="majorHAnsi" w:cstheme="majorHAnsi"/>
          <w:b/>
          <w:bCs/>
        </w:rPr>
        <w:t>Date</w:t>
      </w:r>
    </w:p>
    <w:p w14:paraId="49C239AB" w14:textId="3618DFC1" w:rsidR="00E33A94" w:rsidRPr="00FE1718" w:rsidRDefault="00E33A94" w:rsidP="00FE1718">
      <w:pPr>
        <w:spacing w:before="120" w:after="120" w:line="240" w:lineRule="auto"/>
        <w:ind w:left="144"/>
        <w:textAlignment w:val="baseline"/>
        <w:rPr>
          <w:rFonts w:asciiTheme="majorHAnsi" w:eastAsia="Calibri" w:hAnsiTheme="majorHAnsi" w:cstheme="majorHAnsi"/>
          <w:b/>
          <w:bCs/>
        </w:rPr>
      </w:pPr>
      <w:r w:rsidRPr="00FE1718">
        <w:rPr>
          <w:rFonts w:asciiTheme="majorHAnsi" w:eastAsia="Calibri" w:hAnsiTheme="majorHAnsi" w:cstheme="majorHAnsi"/>
          <w:b/>
          <w:bCs/>
        </w:rPr>
        <w:t>Description</w:t>
      </w:r>
    </w:p>
    <w:p w14:paraId="766CE655" w14:textId="1759707E" w:rsidR="00665A05" w:rsidRPr="00FE1718" w:rsidRDefault="00665A05" w:rsidP="00FE1718">
      <w:pPr>
        <w:spacing w:before="120" w:after="120" w:line="240" w:lineRule="auto"/>
        <w:ind w:left="144"/>
        <w:textAlignment w:val="baseline"/>
        <w:rPr>
          <w:rFonts w:asciiTheme="majorHAnsi" w:eastAsia="Calibri" w:hAnsiTheme="majorHAnsi" w:cstheme="majorHAnsi"/>
        </w:rPr>
      </w:pPr>
      <w:r w:rsidRPr="00FE1718">
        <w:rPr>
          <w:rFonts w:asciiTheme="majorHAnsi" w:eastAsia="Calibri" w:hAnsiTheme="majorHAnsi" w:cstheme="majorHAnsi"/>
        </w:rPr>
        <w:t xml:space="preserve">This module looks at theories of organizations and theories of change. </w:t>
      </w:r>
    </w:p>
    <w:p w14:paraId="4ACD4D07" w14:textId="784872BF" w:rsidR="00665A05" w:rsidRPr="00FE1718" w:rsidRDefault="00E33A94" w:rsidP="00FE1718">
      <w:pPr>
        <w:spacing w:before="120" w:after="120" w:line="240" w:lineRule="auto"/>
        <w:ind w:left="144"/>
        <w:textAlignment w:val="baseline"/>
        <w:rPr>
          <w:rFonts w:asciiTheme="majorHAnsi" w:eastAsia="Calibri" w:hAnsiTheme="majorHAnsi" w:cstheme="majorHAnsi"/>
          <w:b/>
          <w:bCs/>
        </w:rPr>
      </w:pPr>
      <w:r w:rsidRPr="00FE1718">
        <w:rPr>
          <w:rFonts w:asciiTheme="majorHAnsi" w:eastAsia="Calibri" w:hAnsiTheme="majorHAnsi" w:cstheme="majorHAnsi"/>
          <w:b/>
          <w:bCs/>
        </w:rPr>
        <w:t xml:space="preserve">Learning </w:t>
      </w:r>
      <w:r w:rsidR="00665A05" w:rsidRPr="00FE1718">
        <w:rPr>
          <w:rFonts w:asciiTheme="majorHAnsi" w:eastAsia="Calibri" w:hAnsiTheme="majorHAnsi" w:cstheme="majorHAnsi"/>
          <w:b/>
          <w:bCs/>
        </w:rPr>
        <w:t>Objectives</w:t>
      </w:r>
    </w:p>
    <w:p w14:paraId="0E66EEC5" w14:textId="7852D1FB" w:rsidR="00E33A94" w:rsidRPr="00FE1718" w:rsidRDefault="00583217" w:rsidP="00FE1718">
      <w:pPr>
        <w:spacing w:after="0" w:line="240" w:lineRule="auto"/>
        <w:ind w:left="144"/>
        <w:textAlignment w:val="baseline"/>
        <w:rPr>
          <w:rFonts w:asciiTheme="majorHAnsi" w:eastAsia="Calibri" w:hAnsiTheme="majorHAnsi" w:cstheme="majorHAnsi"/>
        </w:rPr>
      </w:pPr>
      <w:r w:rsidRPr="00FE1718">
        <w:rPr>
          <w:rFonts w:asciiTheme="majorHAnsi" w:eastAsia="Calibri" w:hAnsiTheme="majorHAnsi" w:cstheme="majorHAnsi"/>
        </w:rPr>
        <w:t>After successfully completing this module, students will be able to:</w:t>
      </w:r>
    </w:p>
    <w:p w14:paraId="4110F303" w14:textId="256B555D" w:rsidR="00665A05" w:rsidRPr="00FE1718" w:rsidRDefault="004F29F1" w:rsidP="008B0C7D">
      <w:pPr>
        <w:numPr>
          <w:ilvl w:val="0"/>
          <w:numId w:val="8"/>
        </w:numPr>
        <w:spacing w:after="0" w:line="240" w:lineRule="auto"/>
        <w:ind w:left="504"/>
        <w:contextualSpacing/>
        <w:textAlignment w:val="baseline"/>
        <w:rPr>
          <w:rFonts w:asciiTheme="majorHAnsi" w:eastAsia="Times New Roman" w:hAnsiTheme="majorHAnsi" w:cstheme="majorHAnsi"/>
        </w:rPr>
      </w:pPr>
      <w:r>
        <w:rPr>
          <w:rFonts w:asciiTheme="majorHAnsi" w:eastAsia="Times New Roman" w:hAnsiTheme="majorHAnsi" w:cstheme="majorHAnsi"/>
        </w:rPr>
        <w:t>Describe and give examples of</w:t>
      </w:r>
      <w:r w:rsidR="00665A05" w:rsidRPr="00FE1718">
        <w:rPr>
          <w:rFonts w:asciiTheme="majorHAnsi" w:eastAsia="Times New Roman" w:hAnsiTheme="majorHAnsi" w:cstheme="majorHAnsi"/>
        </w:rPr>
        <w:t xml:space="preserve"> organizational theories and how </w:t>
      </w:r>
      <w:r w:rsidRPr="00FE1718">
        <w:rPr>
          <w:rFonts w:asciiTheme="majorHAnsi" w:eastAsia="Times New Roman" w:hAnsiTheme="majorHAnsi" w:cstheme="majorHAnsi"/>
        </w:rPr>
        <w:t xml:space="preserve">these </w:t>
      </w:r>
      <w:r>
        <w:rPr>
          <w:rFonts w:asciiTheme="majorHAnsi" w:eastAsia="Times New Roman" w:hAnsiTheme="majorHAnsi" w:cstheme="majorHAnsi"/>
        </w:rPr>
        <w:t>impact</w:t>
      </w:r>
      <w:r w:rsidR="00665A05" w:rsidRPr="00FE1718">
        <w:rPr>
          <w:rFonts w:asciiTheme="majorHAnsi" w:eastAsia="Times New Roman" w:hAnsiTheme="majorHAnsi" w:cstheme="majorHAnsi"/>
        </w:rPr>
        <w:t xml:space="preserve"> organizational decision making</w:t>
      </w:r>
    </w:p>
    <w:p w14:paraId="4247A264" w14:textId="77777777" w:rsidR="00665A05" w:rsidRPr="00FE1718" w:rsidRDefault="00665A05" w:rsidP="008B0C7D">
      <w:pPr>
        <w:numPr>
          <w:ilvl w:val="0"/>
          <w:numId w:val="8"/>
        </w:numPr>
        <w:spacing w:after="0" w:line="240" w:lineRule="auto"/>
        <w:ind w:left="504"/>
        <w:contextualSpacing/>
        <w:textAlignment w:val="baseline"/>
        <w:rPr>
          <w:rFonts w:asciiTheme="majorHAnsi" w:eastAsia="Times New Roman" w:hAnsiTheme="majorHAnsi" w:cstheme="majorHAnsi"/>
        </w:rPr>
      </w:pPr>
      <w:r w:rsidRPr="00FE1718">
        <w:rPr>
          <w:rFonts w:asciiTheme="majorHAnsi" w:eastAsia="Times New Roman" w:hAnsiTheme="majorHAnsi" w:cstheme="majorHAnsi"/>
        </w:rPr>
        <w:t>Practice articulating theories of change</w:t>
      </w:r>
    </w:p>
    <w:p w14:paraId="5FE63DA3" w14:textId="44EBA111" w:rsidR="00665A05" w:rsidRPr="00FE1718" w:rsidRDefault="00665A05" w:rsidP="008B0C7D">
      <w:pPr>
        <w:numPr>
          <w:ilvl w:val="0"/>
          <w:numId w:val="8"/>
        </w:numPr>
        <w:spacing w:after="0" w:line="240" w:lineRule="auto"/>
        <w:ind w:left="504"/>
        <w:contextualSpacing/>
        <w:textAlignment w:val="baseline"/>
        <w:rPr>
          <w:rFonts w:asciiTheme="majorHAnsi" w:eastAsia="Times New Roman" w:hAnsiTheme="majorHAnsi" w:cstheme="majorHAnsi"/>
        </w:rPr>
      </w:pPr>
      <w:r w:rsidRPr="00FE1718">
        <w:rPr>
          <w:rFonts w:asciiTheme="majorHAnsi" w:eastAsia="Times New Roman" w:hAnsiTheme="majorHAnsi" w:cstheme="majorHAnsi"/>
        </w:rPr>
        <w:t xml:space="preserve">Identify </w:t>
      </w:r>
      <w:r w:rsidR="004F29F1">
        <w:rPr>
          <w:rFonts w:asciiTheme="majorHAnsi" w:eastAsia="Times New Roman" w:hAnsiTheme="majorHAnsi" w:cstheme="majorHAnsi"/>
        </w:rPr>
        <w:t xml:space="preserve">and give examples of </w:t>
      </w:r>
      <w:r w:rsidRPr="00FE1718">
        <w:rPr>
          <w:rFonts w:asciiTheme="majorHAnsi" w:eastAsia="Times New Roman" w:hAnsiTheme="majorHAnsi" w:cstheme="majorHAnsi"/>
        </w:rPr>
        <w:t>theories of change for specific program examples</w:t>
      </w:r>
    </w:p>
    <w:p w14:paraId="1ED78663" w14:textId="761166BF" w:rsidR="00665A05" w:rsidRPr="00FE1718" w:rsidRDefault="00665A05" w:rsidP="00FE1718">
      <w:pPr>
        <w:spacing w:before="120" w:after="120" w:line="240" w:lineRule="auto"/>
        <w:ind w:left="144"/>
        <w:textAlignment w:val="baseline"/>
        <w:rPr>
          <w:rFonts w:asciiTheme="majorHAnsi" w:eastAsia="Times New Roman" w:hAnsiTheme="majorHAnsi" w:cstheme="majorHAnsi"/>
          <w:b/>
          <w:bCs/>
        </w:rPr>
      </w:pPr>
      <w:r w:rsidRPr="00FE1718">
        <w:rPr>
          <w:rFonts w:asciiTheme="majorHAnsi" w:eastAsia="Times New Roman" w:hAnsiTheme="majorHAnsi" w:cstheme="majorHAnsi"/>
          <w:b/>
          <w:bCs/>
        </w:rPr>
        <w:t xml:space="preserve">Required </w:t>
      </w:r>
      <w:r w:rsidR="00583217" w:rsidRPr="00FE1718">
        <w:rPr>
          <w:rFonts w:asciiTheme="majorHAnsi" w:eastAsia="Times New Roman" w:hAnsiTheme="majorHAnsi" w:cstheme="majorHAnsi"/>
          <w:b/>
          <w:bCs/>
        </w:rPr>
        <w:t>Re</w:t>
      </w:r>
      <w:r w:rsidR="007161A5" w:rsidRPr="00FE1718">
        <w:rPr>
          <w:rFonts w:asciiTheme="majorHAnsi" w:eastAsia="Times New Roman" w:hAnsiTheme="majorHAnsi" w:cstheme="majorHAnsi"/>
          <w:b/>
          <w:bCs/>
        </w:rPr>
        <w:t>sources</w:t>
      </w:r>
    </w:p>
    <w:p w14:paraId="4D4B3438" w14:textId="77777777" w:rsidR="00665A05" w:rsidRPr="00FE1718" w:rsidRDefault="00665A05" w:rsidP="008B0C7D">
      <w:pPr>
        <w:pStyle w:val="ListParagraph"/>
        <w:numPr>
          <w:ilvl w:val="0"/>
          <w:numId w:val="28"/>
        </w:numPr>
        <w:spacing w:after="0" w:line="240" w:lineRule="auto"/>
        <w:ind w:left="504"/>
        <w:textAlignment w:val="baseline"/>
        <w:rPr>
          <w:rFonts w:asciiTheme="majorHAnsi" w:eastAsia="Times New Roman" w:hAnsiTheme="majorHAnsi" w:cstheme="majorHAnsi"/>
        </w:rPr>
      </w:pPr>
      <w:r w:rsidRPr="00FE1718">
        <w:rPr>
          <w:rFonts w:asciiTheme="majorHAnsi" w:eastAsia="Times New Roman" w:hAnsiTheme="majorHAnsi" w:cstheme="majorHAnsi"/>
        </w:rPr>
        <w:t>Hoefer and Watson Textbook: Chapter 3 Administrative &amp; Organizational Theories</w:t>
      </w:r>
    </w:p>
    <w:p w14:paraId="591F2148" w14:textId="30F0B62C" w:rsidR="00665A05" w:rsidRPr="00FE1718" w:rsidRDefault="00665A05" w:rsidP="008B0C7D">
      <w:pPr>
        <w:pStyle w:val="ListParagraph"/>
        <w:numPr>
          <w:ilvl w:val="0"/>
          <w:numId w:val="28"/>
        </w:numPr>
        <w:spacing w:after="0" w:line="240" w:lineRule="auto"/>
        <w:ind w:left="504"/>
        <w:rPr>
          <w:rFonts w:asciiTheme="majorHAnsi" w:hAnsiTheme="majorHAnsi" w:cstheme="majorHAnsi"/>
        </w:rPr>
      </w:pPr>
      <w:r w:rsidRPr="00FE1718">
        <w:rPr>
          <w:rFonts w:asciiTheme="majorHAnsi" w:hAnsiTheme="majorHAnsi" w:cstheme="majorHAnsi"/>
        </w:rPr>
        <w:t xml:space="preserve">Organizational Research Services. (2004). </w:t>
      </w:r>
      <w:r w:rsidRPr="00FE1718">
        <w:rPr>
          <w:rFonts w:asciiTheme="majorHAnsi" w:hAnsiTheme="majorHAnsi" w:cstheme="majorHAnsi"/>
          <w:i/>
          <w:iCs/>
        </w:rPr>
        <w:t>Theory of change: A practical tool for action, results, and learning</w:t>
      </w:r>
      <w:r w:rsidRPr="00FE1718">
        <w:rPr>
          <w:rFonts w:asciiTheme="majorHAnsi" w:hAnsiTheme="majorHAnsi" w:cstheme="majorHAnsi"/>
        </w:rPr>
        <w:t xml:space="preserve"> (p. 49). Annie E. Casey Foundation. </w:t>
      </w:r>
      <w:hyperlink r:id="rId40" w:history="1">
        <w:r w:rsidR="00FE1718" w:rsidRPr="00FE1718">
          <w:rPr>
            <w:rStyle w:val="Hyperlink"/>
            <w:rFonts w:asciiTheme="majorHAnsi" w:hAnsiTheme="majorHAnsi" w:cstheme="majorHAnsi"/>
          </w:rPr>
          <w:t>https://assets.aecf.org/m/resourcedoc/aecf-theoryofchange-2004.pdf</w:t>
        </w:r>
      </w:hyperlink>
    </w:p>
    <w:p w14:paraId="0C472017" w14:textId="4303C641" w:rsidR="00665A05" w:rsidRPr="00FE1718" w:rsidRDefault="00665A05" w:rsidP="008B0C7D">
      <w:pPr>
        <w:pStyle w:val="ListParagraph"/>
        <w:numPr>
          <w:ilvl w:val="0"/>
          <w:numId w:val="28"/>
        </w:numPr>
        <w:spacing w:after="0" w:line="240" w:lineRule="auto"/>
        <w:ind w:left="504"/>
        <w:rPr>
          <w:rFonts w:asciiTheme="majorHAnsi" w:hAnsiTheme="majorHAnsi" w:cstheme="majorHAnsi"/>
        </w:rPr>
      </w:pPr>
      <w:r w:rsidRPr="00FE1718">
        <w:rPr>
          <w:rFonts w:asciiTheme="majorHAnsi" w:hAnsiTheme="majorHAnsi" w:cstheme="majorHAnsi"/>
        </w:rPr>
        <w:t xml:space="preserve">Gooding, K., Makwinja, R., Nyirenda, D., Vincent, R., &amp; Sambakunsi, R. (2018). Using theories of change to design monitoring and evaluation of community engagement in research: Experiences from a research institute in Malawi. </w:t>
      </w:r>
      <w:r w:rsidRPr="00FE1718">
        <w:rPr>
          <w:rFonts w:asciiTheme="majorHAnsi" w:hAnsiTheme="majorHAnsi" w:cstheme="majorHAnsi"/>
          <w:i/>
          <w:iCs/>
        </w:rPr>
        <w:t>Wellcome Open Research</w:t>
      </w:r>
      <w:r w:rsidRPr="00FE1718">
        <w:rPr>
          <w:rFonts w:asciiTheme="majorHAnsi" w:hAnsiTheme="majorHAnsi" w:cstheme="majorHAnsi"/>
        </w:rPr>
        <w:t xml:space="preserve">, </w:t>
      </w:r>
      <w:r w:rsidRPr="00FE1718">
        <w:rPr>
          <w:rFonts w:asciiTheme="majorHAnsi" w:hAnsiTheme="majorHAnsi" w:cstheme="majorHAnsi"/>
          <w:i/>
          <w:iCs/>
        </w:rPr>
        <w:t>3</w:t>
      </w:r>
      <w:r w:rsidRPr="00FE1718">
        <w:rPr>
          <w:rFonts w:asciiTheme="majorHAnsi" w:hAnsiTheme="majorHAnsi" w:cstheme="majorHAnsi"/>
        </w:rPr>
        <w:t xml:space="preserve">, 8. </w:t>
      </w:r>
      <w:hyperlink r:id="rId41" w:history="1">
        <w:r w:rsidR="00FE1718" w:rsidRPr="00FE1718">
          <w:rPr>
            <w:rStyle w:val="Hyperlink"/>
            <w:rFonts w:asciiTheme="majorHAnsi" w:hAnsiTheme="majorHAnsi" w:cstheme="majorHAnsi"/>
          </w:rPr>
          <w:t>https://doi.org/10.12688/wellcomeopenres.13790.1</w:t>
        </w:r>
      </w:hyperlink>
    </w:p>
    <w:p w14:paraId="5ECE612F" w14:textId="43ABD849" w:rsidR="00665A05" w:rsidRPr="00FE1718" w:rsidRDefault="00665A05" w:rsidP="00FE1718">
      <w:pPr>
        <w:spacing w:before="120" w:after="120" w:line="240" w:lineRule="auto"/>
        <w:ind w:left="144"/>
        <w:textAlignment w:val="baseline"/>
        <w:rPr>
          <w:rFonts w:asciiTheme="majorHAnsi" w:eastAsia="Calibri" w:hAnsiTheme="majorHAnsi" w:cstheme="majorHAnsi"/>
          <w:b/>
          <w:bCs/>
        </w:rPr>
      </w:pPr>
      <w:r w:rsidRPr="00FE1718">
        <w:rPr>
          <w:rFonts w:asciiTheme="majorHAnsi" w:eastAsia="Calibri" w:hAnsiTheme="majorHAnsi" w:cstheme="majorHAnsi"/>
          <w:b/>
          <w:bCs/>
        </w:rPr>
        <w:t>Recommended</w:t>
      </w:r>
      <w:r w:rsidR="00FE1718">
        <w:rPr>
          <w:rFonts w:asciiTheme="majorHAnsi" w:eastAsia="Calibri" w:hAnsiTheme="majorHAnsi" w:cstheme="majorHAnsi"/>
          <w:b/>
          <w:bCs/>
        </w:rPr>
        <w:t xml:space="preserve"> Resources</w:t>
      </w:r>
    </w:p>
    <w:p w14:paraId="1607D038" w14:textId="3451CBDA" w:rsidR="00665A05" w:rsidRPr="00FE1718" w:rsidRDefault="00665A05" w:rsidP="008B0C7D">
      <w:pPr>
        <w:pStyle w:val="ListParagraph"/>
        <w:numPr>
          <w:ilvl w:val="0"/>
          <w:numId w:val="29"/>
        </w:numPr>
        <w:spacing w:after="0" w:line="240" w:lineRule="auto"/>
        <w:ind w:left="504"/>
        <w:textAlignment w:val="baseline"/>
        <w:rPr>
          <w:rFonts w:asciiTheme="majorHAnsi" w:eastAsia="Times New Roman" w:hAnsiTheme="majorHAnsi" w:cstheme="majorHAnsi"/>
        </w:rPr>
      </w:pPr>
      <w:r w:rsidRPr="00FE1718">
        <w:rPr>
          <w:rFonts w:asciiTheme="majorHAnsi" w:eastAsia="Times New Roman" w:hAnsiTheme="majorHAnsi" w:cstheme="majorHAnsi"/>
        </w:rPr>
        <w:t xml:space="preserve">Wathen, M. V. (2020a). Institutional logics and diverging organizational forms: An empirical study in Russia. </w:t>
      </w:r>
      <w:r w:rsidRPr="00FE1718">
        <w:rPr>
          <w:rFonts w:asciiTheme="majorHAnsi" w:eastAsia="Times New Roman" w:hAnsiTheme="majorHAnsi" w:cstheme="majorHAnsi"/>
          <w:i/>
          <w:iCs/>
        </w:rPr>
        <w:t>Journal of Public and Nonprofit Affairs</w:t>
      </w:r>
      <w:r w:rsidRPr="00FE1718">
        <w:rPr>
          <w:rFonts w:asciiTheme="majorHAnsi" w:eastAsia="Times New Roman" w:hAnsiTheme="majorHAnsi" w:cstheme="majorHAnsi"/>
        </w:rPr>
        <w:t xml:space="preserve">, </w:t>
      </w:r>
      <w:r w:rsidRPr="00FE1718">
        <w:rPr>
          <w:rFonts w:asciiTheme="majorHAnsi" w:eastAsia="Times New Roman" w:hAnsiTheme="majorHAnsi" w:cstheme="majorHAnsi"/>
          <w:i/>
          <w:iCs/>
        </w:rPr>
        <w:t>6</w:t>
      </w:r>
      <w:r w:rsidRPr="00FE1718">
        <w:rPr>
          <w:rFonts w:asciiTheme="majorHAnsi" w:eastAsia="Times New Roman" w:hAnsiTheme="majorHAnsi" w:cstheme="majorHAnsi"/>
        </w:rPr>
        <w:t>(2), 159–181.</w:t>
      </w:r>
    </w:p>
    <w:p w14:paraId="44CBBD79" w14:textId="2D80EAF2" w:rsidR="00665A05" w:rsidRPr="00D7642D" w:rsidRDefault="00665A05" w:rsidP="00246D47">
      <w:pPr>
        <w:spacing w:before="120" w:after="120" w:line="240" w:lineRule="auto"/>
        <w:textAlignment w:val="baseline"/>
        <w:rPr>
          <w:rFonts w:asciiTheme="majorHAnsi" w:eastAsia="Calibri" w:hAnsiTheme="majorHAnsi" w:cstheme="majorHAnsi"/>
          <w:b/>
          <w:bCs/>
          <w:sz w:val="24"/>
          <w:szCs w:val="24"/>
        </w:rPr>
      </w:pPr>
      <w:r w:rsidRPr="00D7642D">
        <w:rPr>
          <w:rFonts w:asciiTheme="majorHAnsi" w:eastAsia="Calibri" w:hAnsiTheme="majorHAnsi" w:cstheme="majorHAnsi"/>
          <w:b/>
          <w:bCs/>
          <w:sz w:val="24"/>
          <w:szCs w:val="24"/>
        </w:rPr>
        <w:lastRenderedPageBreak/>
        <w:t xml:space="preserve">Module 5 </w:t>
      </w:r>
      <w:r w:rsidR="0037742F">
        <w:rPr>
          <w:rFonts w:asciiTheme="majorHAnsi" w:eastAsia="Calibri" w:hAnsiTheme="majorHAnsi" w:cstheme="majorHAnsi"/>
          <w:b/>
          <w:bCs/>
          <w:sz w:val="24"/>
          <w:szCs w:val="24"/>
        </w:rPr>
        <w:t xml:space="preserve">– Strategic </w:t>
      </w:r>
      <w:r w:rsidRPr="00D7642D">
        <w:rPr>
          <w:rFonts w:asciiTheme="majorHAnsi" w:eastAsia="Calibri" w:hAnsiTheme="majorHAnsi" w:cstheme="majorHAnsi"/>
          <w:b/>
          <w:bCs/>
          <w:sz w:val="24"/>
          <w:szCs w:val="24"/>
        </w:rPr>
        <w:t>Planning</w:t>
      </w:r>
    </w:p>
    <w:p w14:paraId="2566EE3C" w14:textId="2BDCE6D1" w:rsidR="0037742F" w:rsidRPr="0037742F" w:rsidRDefault="0037742F" w:rsidP="0037742F">
      <w:pPr>
        <w:spacing w:before="120" w:after="120" w:line="240" w:lineRule="auto"/>
        <w:ind w:left="144"/>
        <w:textAlignment w:val="baseline"/>
        <w:rPr>
          <w:rFonts w:asciiTheme="majorHAnsi" w:eastAsia="Calibri" w:hAnsiTheme="majorHAnsi" w:cstheme="majorHAnsi"/>
          <w:b/>
          <w:bCs/>
        </w:rPr>
      </w:pPr>
      <w:r w:rsidRPr="0037742F">
        <w:rPr>
          <w:rFonts w:asciiTheme="majorHAnsi" w:eastAsia="Calibri" w:hAnsiTheme="majorHAnsi" w:cstheme="majorHAnsi"/>
          <w:b/>
          <w:bCs/>
        </w:rPr>
        <w:t>Date</w:t>
      </w:r>
    </w:p>
    <w:p w14:paraId="548FB2A5" w14:textId="265F51D2" w:rsidR="0037742F" w:rsidRPr="0037742F" w:rsidRDefault="0037742F" w:rsidP="0037742F">
      <w:pPr>
        <w:spacing w:before="120" w:after="120" w:line="240" w:lineRule="auto"/>
        <w:ind w:left="144"/>
        <w:textAlignment w:val="baseline"/>
        <w:rPr>
          <w:rFonts w:asciiTheme="majorHAnsi" w:eastAsia="Calibri" w:hAnsiTheme="majorHAnsi" w:cstheme="majorHAnsi"/>
          <w:b/>
          <w:bCs/>
        </w:rPr>
      </w:pPr>
      <w:r w:rsidRPr="0037742F">
        <w:rPr>
          <w:rFonts w:asciiTheme="majorHAnsi" w:eastAsia="Calibri" w:hAnsiTheme="majorHAnsi" w:cstheme="majorHAnsi"/>
          <w:b/>
          <w:bCs/>
        </w:rPr>
        <w:t>Description</w:t>
      </w:r>
    </w:p>
    <w:p w14:paraId="01CCE52A" w14:textId="57DBC6D0" w:rsidR="00665A05" w:rsidRPr="0037742F" w:rsidRDefault="00665A05" w:rsidP="0037742F">
      <w:pPr>
        <w:spacing w:before="120" w:after="120" w:line="240" w:lineRule="auto"/>
        <w:ind w:left="144"/>
        <w:textAlignment w:val="baseline"/>
        <w:rPr>
          <w:rFonts w:asciiTheme="majorHAnsi" w:eastAsia="Calibri" w:hAnsiTheme="majorHAnsi" w:cstheme="majorHAnsi"/>
        </w:rPr>
      </w:pPr>
      <w:r w:rsidRPr="0037742F">
        <w:rPr>
          <w:rFonts w:asciiTheme="majorHAnsi" w:eastAsia="Calibri" w:hAnsiTheme="majorHAnsi" w:cstheme="majorHAnsi"/>
        </w:rPr>
        <w:t>This module explores the practice, usefulness, and potential pitfalls of strategic planning.</w:t>
      </w:r>
    </w:p>
    <w:p w14:paraId="2C801D4D" w14:textId="7C33C92D" w:rsidR="00665A05" w:rsidRPr="0037742F" w:rsidRDefault="0037742F" w:rsidP="0037742F">
      <w:pPr>
        <w:spacing w:before="120" w:after="120" w:line="240" w:lineRule="auto"/>
        <w:ind w:left="144"/>
        <w:textAlignment w:val="baseline"/>
        <w:rPr>
          <w:rFonts w:asciiTheme="majorHAnsi" w:eastAsia="Calibri" w:hAnsiTheme="majorHAnsi" w:cstheme="majorHAnsi"/>
          <w:b/>
          <w:bCs/>
        </w:rPr>
      </w:pPr>
      <w:r w:rsidRPr="0037742F">
        <w:rPr>
          <w:rFonts w:asciiTheme="majorHAnsi" w:eastAsia="Calibri" w:hAnsiTheme="majorHAnsi" w:cstheme="majorHAnsi"/>
          <w:b/>
          <w:bCs/>
        </w:rPr>
        <w:t xml:space="preserve">Learning </w:t>
      </w:r>
      <w:r w:rsidR="00665A05" w:rsidRPr="0037742F">
        <w:rPr>
          <w:rFonts w:asciiTheme="majorHAnsi" w:eastAsia="Calibri" w:hAnsiTheme="majorHAnsi" w:cstheme="majorHAnsi"/>
          <w:b/>
          <w:bCs/>
        </w:rPr>
        <w:t>Objectives</w:t>
      </w:r>
    </w:p>
    <w:p w14:paraId="69B9AF18" w14:textId="440FF8AD" w:rsidR="0037742F" w:rsidRPr="0037742F" w:rsidRDefault="0037742F" w:rsidP="0037742F">
      <w:pPr>
        <w:spacing w:after="0" w:line="240" w:lineRule="auto"/>
        <w:ind w:left="144"/>
        <w:textAlignment w:val="baseline"/>
        <w:rPr>
          <w:rFonts w:asciiTheme="majorHAnsi" w:eastAsia="Calibri" w:hAnsiTheme="majorHAnsi" w:cstheme="majorHAnsi"/>
        </w:rPr>
      </w:pPr>
      <w:r w:rsidRPr="0037742F">
        <w:rPr>
          <w:rFonts w:asciiTheme="majorHAnsi" w:eastAsia="Calibri" w:hAnsiTheme="majorHAnsi" w:cstheme="majorHAnsi"/>
        </w:rPr>
        <w:t>After successfully completing this module, students will be able to:</w:t>
      </w:r>
    </w:p>
    <w:p w14:paraId="49F0F0C9" w14:textId="57188919" w:rsidR="00665A05" w:rsidRPr="0037742F" w:rsidRDefault="004F29F1" w:rsidP="008B0C7D">
      <w:pPr>
        <w:numPr>
          <w:ilvl w:val="0"/>
          <w:numId w:val="9"/>
        </w:numPr>
        <w:spacing w:after="0" w:line="240" w:lineRule="auto"/>
        <w:ind w:left="504"/>
        <w:contextualSpacing/>
        <w:textAlignment w:val="baseline"/>
        <w:rPr>
          <w:rFonts w:asciiTheme="majorHAnsi" w:eastAsia="Times New Roman" w:hAnsiTheme="majorHAnsi" w:cstheme="majorHAnsi"/>
        </w:rPr>
      </w:pPr>
      <w:r>
        <w:rPr>
          <w:rFonts w:asciiTheme="majorHAnsi" w:eastAsia="Times New Roman" w:hAnsiTheme="majorHAnsi" w:cstheme="majorHAnsi"/>
        </w:rPr>
        <w:t>Explain</w:t>
      </w:r>
      <w:r w:rsidR="00665A05" w:rsidRPr="0037742F">
        <w:rPr>
          <w:rFonts w:asciiTheme="majorHAnsi" w:eastAsia="Times New Roman" w:hAnsiTheme="majorHAnsi" w:cstheme="majorHAnsi"/>
        </w:rPr>
        <w:t xml:space="preserve"> how strategic planning is tied to an organization’s vision, mission, and values</w:t>
      </w:r>
    </w:p>
    <w:p w14:paraId="3B522962" w14:textId="77777777" w:rsidR="00665A05" w:rsidRPr="0037742F" w:rsidRDefault="00665A05" w:rsidP="008B0C7D">
      <w:pPr>
        <w:numPr>
          <w:ilvl w:val="0"/>
          <w:numId w:val="9"/>
        </w:numPr>
        <w:spacing w:after="0" w:line="240" w:lineRule="auto"/>
        <w:ind w:left="504"/>
        <w:contextualSpacing/>
        <w:textAlignment w:val="baseline"/>
        <w:rPr>
          <w:rFonts w:asciiTheme="majorHAnsi" w:eastAsia="Times New Roman" w:hAnsiTheme="majorHAnsi" w:cstheme="majorHAnsi"/>
        </w:rPr>
      </w:pPr>
      <w:r w:rsidRPr="0037742F">
        <w:rPr>
          <w:rFonts w:asciiTheme="majorHAnsi" w:eastAsia="Times New Roman" w:hAnsiTheme="majorHAnsi" w:cstheme="majorHAnsi"/>
        </w:rPr>
        <w:t>Analyze a strategic plan</w:t>
      </w:r>
    </w:p>
    <w:p w14:paraId="5A0A70B0" w14:textId="77777777" w:rsidR="00665A05" w:rsidRPr="0037742F" w:rsidRDefault="00665A05" w:rsidP="008B0C7D">
      <w:pPr>
        <w:numPr>
          <w:ilvl w:val="0"/>
          <w:numId w:val="9"/>
        </w:numPr>
        <w:spacing w:after="0" w:line="240" w:lineRule="auto"/>
        <w:ind w:left="504"/>
        <w:contextualSpacing/>
        <w:textAlignment w:val="baseline"/>
        <w:rPr>
          <w:rFonts w:asciiTheme="majorHAnsi" w:eastAsia="Times New Roman" w:hAnsiTheme="majorHAnsi" w:cstheme="majorHAnsi"/>
        </w:rPr>
      </w:pPr>
      <w:r w:rsidRPr="0037742F">
        <w:rPr>
          <w:rFonts w:asciiTheme="majorHAnsi" w:eastAsia="Times New Roman" w:hAnsiTheme="majorHAnsi" w:cstheme="majorHAnsi"/>
        </w:rPr>
        <w:t>Identify models of strategic planning</w:t>
      </w:r>
    </w:p>
    <w:p w14:paraId="5D91F2D7" w14:textId="77777777" w:rsidR="00665A05" w:rsidRPr="0037742F" w:rsidRDefault="00665A05" w:rsidP="008B0C7D">
      <w:pPr>
        <w:numPr>
          <w:ilvl w:val="0"/>
          <w:numId w:val="9"/>
        </w:numPr>
        <w:spacing w:after="0" w:line="240" w:lineRule="auto"/>
        <w:ind w:left="504"/>
        <w:contextualSpacing/>
        <w:textAlignment w:val="baseline"/>
        <w:rPr>
          <w:rFonts w:asciiTheme="majorHAnsi" w:eastAsia="Times New Roman" w:hAnsiTheme="majorHAnsi" w:cstheme="majorHAnsi"/>
        </w:rPr>
      </w:pPr>
      <w:r w:rsidRPr="0037742F">
        <w:rPr>
          <w:rFonts w:asciiTheme="majorHAnsi" w:eastAsia="Times New Roman" w:hAnsiTheme="majorHAnsi" w:cstheme="majorHAnsi"/>
        </w:rPr>
        <w:t>Explain the uses of strategic planning</w:t>
      </w:r>
    </w:p>
    <w:p w14:paraId="74BE11E3" w14:textId="72702D87" w:rsidR="00665A05" w:rsidRPr="0037742F" w:rsidRDefault="00665A05" w:rsidP="008B0C7D">
      <w:pPr>
        <w:numPr>
          <w:ilvl w:val="0"/>
          <w:numId w:val="9"/>
        </w:numPr>
        <w:spacing w:after="0" w:line="240" w:lineRule="auto"/>
        <w:ind w:left="504"/>
        <w:contextualSpacing/>
        <w:textAlignment w:val="baseline"/>
        <w:rPr>
          <w:rFonts w:asciiTheme="majorHAnsi" w:eastAsia="Times New Roman" w:hAnsiTheme="majorHAnsi" w:cstheme="majorHAnsi"/>
        </w:rPr>
      </w:pPr>
      <w:r w:rsidRPr="0037742F">
        <w:rPr>
          <w:rFonts w:asciiTheme="majorHAnsi" w:eastAsia="Times New Roman" w:hAnsiTheme="majorHAnsi" w:cstheme="majorHAnsi"/>
        </w:rPr>
        <w:t>Articulate how stakeholders fit into strategic planning</w:t>
      </w:r>
    </w:p>
    <w:p w14:paraId="3AC12D06" w14:textId="065B680B" w:rsidR="00665A05" w:rsidRPr="0037742F" w:rsidRDefault="00665A05" w:rsidP="0037742F">
      <w:pPr>
        <w:spacing w:before="120" w:after="120" w:line="240" w:lineRule="auto"/>
        <w:ind w:left="144"/>
        <w:textAlignment w:val="baseline"/>
        <w:rPr>
          <w:rFonts w:asciiTheme="majorHAnsi" w:eastAsia="Calibri" w:hAnsiTheme="majorHAnsi" w:cstheme="majorHAnsi"/>
          <w:b/>
          <w:bCs/>
        </w:rPr>
      </w:pPr>
      <w:r w:rsidRPr="0037742F">
        <w:rPr>
          <w:rFonts w:asciiTheme="majorHAnsi" w:eastAsia="Calibri" w:hAnsiTheme="majorHAnsi" w:cstheme="majorHAnsi"/>
          <w:b/>
          <w:bCs/>
        </w:rPr>
        <w:t xml:space="preserve">Required </w:t>
      </w:r>
      <w:r w:rsidR="0037742F" w:rsidRPr="0037742F">
        <w:rPr>
          <w:rFonts w:asciiTheme="majorHAnsi" w:eastAsia="Calibri" w:hAnsiTheme="majorHAnsi" w:cstheme="majorHAnsi"/>
          <w:b/>
          <w:bCs/>
        </w:rPr>
        <w:t>Resources</w:t>
      </w:r>
    </w:p>
    <w:p w14:paraId="1FE906E3" w14:textId="77777777" w:rsidR="00665A05" w:rsidRPr="0037742F" w:rsidRDefault="00665A05" w:rsidP="008B0C7D">
      <w:pPr>
        <w:pStyle w:val="ListParagraph"/>
        <w:numPr>
          <w:ilvl w:val="0"/>
          <w:numId w:val="29"/>
        </w:numPr>
        <w:spacing w:after="0" w:line="240" w:lineRule="auto"/>
        <w:ind w:left="504"/>
        <w:textAlignment w:val="baseline"/>
        <w:rPr>
          <w:rFonts w:asciiTheme="majorHAnsi" w:eastAsia="Times New Roman" w:hAnsiTheme="majorHAnsi" w:cstheme="majorHAnsi"/>
        </w:rPr>
      </w:pPr>
      <w:r w:rsidRPr="0037742F">
        <w:rPr>
          <w:rFonts w:asciiTheme="majorHAnsi" w:eastAsia="Times New Roman" w:hAnsiTheme="majorHAnsi" w:cstheme="majorHAnsi"/>
        </w:rPr>
        <w:t>Hoefer and Watson Textbook: Chapter 6 Strategic Planning</w:t>
      </w:r>
    </w:p>
    <w:p w14:paraId="49BA05C9" w14:textId="77777777" w:rsidR="00665A05" w:rsidRPr="0037742F" w:rsidRDefault="00665A05" w:rsidP="008B0C7D">
      <w:pPr>
        <w:pStyle w:val="ListParagraph"/>
        <w:numPr>
          <w:ilvl w:val="0"/>
          <w:numId w:val="29"/>
        </w:numPr>
        <w:spacing w:after="0" w:line="240" w:lineRule="auto"/>
        <w:ind w:left="504"/>
        <w:rPr>
          <w:rFonts w:asciiTheme="majorHAnsi" w:hAnsiTheme="majorHAnsi" w:cstheme="majorHAnsi"/>
        </w:rPr>
      </w:pPr>
      <w:r w:rsidRPr="0037742F">
        <w:rPr>
          <w:rFonts w:asciiTheme="majorHAnsi" w:hAnsiTheme="majorHAnsi" w:cstheme="majorHAnsi"/>
        </w:rPr>
        <w:t xml:space="preserve">Golensky, M., &amp; Hager, M. (2020). </w:t>
      </w:r>
      <w:r w:rsidRPr="0037742F">
        <w:rPr>
          <w:rFonts w:asciiTheme="majorHAnsi" w:hAnsiTheme="majorHAnsi" w:cstheme="majorHAnsi"/>
          <w:i/>
          <w:iCs/>
        </w:rPr>
        <w:t>Strategic Leadership and Management in Nonprofit Organizations: Theory and Practice</w:t>
      </w:r>
      <w:r w:rsidRPr="0037742F">
        <w:rPr>
          <w:rFonts w:asciiTheme="majorHAnsi" w:hAnsiTheme="majorHAnsi" w:cstheme="majorHAnsi"/>
        </w:rPr>
        <w:t xml:space="preserve"> (2nd edition). Oxford University Press. Chapter 8, Strategic Planning (pp. 147-170).  </w:t>
      </w:r>
    </w:p>
    <w:p w14:paraId="4E41CFA1" w14:textId="0C1E3EDF" w:rsidR="00665A05" w:rsidRPr="0037742F" w:rsidRDefault="00665A05" w:rsidP="008B0C7D">
      <w:pPr>
        <w:pStyle w:val="ListParagraph"/>
        <w:numPr>
          <w:ilvl w:val="0"/>
          <w:numId w:val="29"/>
        </w:numPr>
        <w:spacing w:after="0" w:line="240" w:lineRule="auto"/>
        <w:ind w:left="504"/>
        <w:rPr>
          <w:rFonts w:asciiTheme="majorHAnsi" w:hAnsiTheme="majorHAnsi" w:cstheme="majorHAnsi"/>
          <w:color w:val="0000FF"/>
          <w:u w:val="single"/>
        </w:rPr>
      </w:pPr>
      <w:r w:rsidRPr="0037742F">
        <w:rPr>
          <w:rFonts w:asciiTheme="majorHAnsi" w:hAnsiTheme="majorHAnsi" w:cstheme="majorHAnsi"/>
        </w:rPr>
        <w:t xml:space="preserve">Center for Community Health and Development. (1994-2022). </w:t>
      </w:r>
      <w:r w:rsidRPr="0037742F">
        <w:rPr>
          <w:rFonts w:asciiTheme="majorHAnsi" w:hAnsiTheme="majorHAnsi" w:cstheme="majorHAnsi"/>
          <w:i/>
          <w:iCs/>
        </w:rPr>
        <w:t xml:space="preserve">Community </w:t>
      </w:r>
      <w:r w:rsidR="00246D47" w:rsidRPr="0037742F">
        <w:rPr>
          <w:rFonts w:asciiTheme="majorHAnsi" w:hAnsiTheme="majorHAnsi" w:cstheme="majorHAnsi"/>
          <w:i/>
          <w:iCs/>
        </w:rPr>
        <w:t>Toolbox</w:t>
      </w:r>
      <w:r w:rsidRPr="0037742F">
        <w:rPr>
          <w:rFonts w:asciiTheme="majorHAnsi" w:hAnsiTheme="majorHAnsi" w:cstheme="majorHAnsi"/>
        </w:rPr>
        <w:t xml:space="preserve">, </w:t>
      </w:r>
      <w:r w:rsidRPr="00246D47">
        <w:rPr>
          <w:rFonts w:asciiTheme="majorHAnsi" w:hAnsiTheme="majorHAnsi" w:cstheme="majorHAnsi"/>
          <w:color w:val="000000"/>
        </w:rPr>
        <w:t>Chapter 8 Developing a Strategic plan</w:t>
      </w:r>
      <w:r w:rsidRPr="0037742F">
        <w:rPr>
          <w:rFonts w:asciiTheme="majorHAnsi" w:hAnsiTheme="majorHAnsi" w:cstheme="majorHAnsi"/>
        </w:rPr>
        <w:t xml:space="preserve">. University of Kansas. (ALL SECTIONS IN CHAPTER 8) </w:t>
      </w:r>
      <w:hyperlink r:id="rId42" w:history="1">
        <w:r w:rsidR="0037742F" w:rsidRPr="0037742F">
          <w:rPr>
            <w:rStyle w:val="Hyperlink"/>
            <w:rFonts w:asciiTheme="majorHAnsi" w:hAnsiTheme="majorHAnsi" w:cstheme="majorHAnsi"/>
          </w:rPr>
          <w:t>https://ctb.ku.edu/en/table-of-contents/structure/strategic-planning</w:t>
        </w:r>
      </w:hyperlink>
    </w:p>
    <w:p w14:paraId="6B476C84" w14:textId="46042EE2" w:rsidR="00665A05" w:rsidRPr="00D7642D" w:rsidRDefault="00665A05" w:rsidP="00246D47">
      <w:pPr>
        <w:spacing w:before="120" w:after="120" w:line="240" w:lineRule="auto"/>
        <w:rPr>
          <w:rFonts w:asciiTheme="majorHAnsi" w:eastAsia="Calibri" w:hAnsiTheme="majorHAnsi" w:cstheme="majorHAnsi"/>
          <w:sz w:val="24"/>
          <w:szCs w:val="24"/>
        </w:rPr>
      </w:pPr>
      <w:r w:rsidRPr="00D7642D">
        <w:rPr>
          <w:rFonts w:asciiTheme="majorHAnsi" w:eastAsia="Calibri" w:hAnsiTheme="majorHAnsi" w:cstheme="majorHAnsi"/>
          <w:b/>
          <w:bCs/>
          <w:color w:val="000000"/>
          <w:sz w:val="24"/>
          <w:szCs w:val="24"/>
        </w:rPr>
        <w:t>Module 6</w:t>
      </w:r>
      <w:r w:rsidRPr="00D7642D">
        <w:rPr>
          <w:rFonts w:asciiTheme="majorHAnsi" w:eastAsia="Calibri" w:hAnsiTheme="majorHAnsi" w:cstheme="majorHAnsi"/>
          <w:sz w:val="24"/>
          <w:szCs w:val="24"/>
        </w:rPr>
        <w:t xml:space="preserve"> </w:t>
      </w:r>
      <w:r w:rsidR="0037742F">
        <w:rPr>
          <w:rFonts w:asciiTheme="majorHAnsi" w:eastAsia="Calibri" w:hAnsiTheme="majorHAnsi" w:cstheme="majorHAnsi"/>
          <w:b/>
          <w:bCs/>
          <w:color w:val="000000"/>
          <w:sz w:val="24"/>
          <w:szCs w:val="24"/>
        </w:rPr>
        <w:t xml:space="preserve">– Introduction </w:t>
      </w:r>
      <w:r w:rsidRPr="00D7642D">
        <w:rPr>
          <w:rFonts w:asciiTheme="majorHAnsi" w:eastAsia="Calibri" w:hAnsiTheme="majorHAnsi" w:cstheme="majorHAnsi"/>
          <w:b/>
          <w:bCs/>
          <w:color w:val="000000"/>
          <w:sz w:val="24"/>
          <w:szCs w:val="24"/>
        </w:rPr>
        <w:t>to Design Thinking</w:t>
      </w:r>
    </w:p>
    <w:p w14:paraId="66ECCE1D" w14:textId="092207DD" w:rsidR="006C0BD7" w:rsidRPr="006C0BD7" w:rsidRDefault="006C0BD7" w:rsidP="006C0BD7">
      <w:pPr>
        <w:spacing w:before="120" w:after="120" w:line="240" w:lineRule="auto"/>
        <w:ind w:left="144"/>
        <w:rPr>
          <w:rFonts w:asciiTheme="majorHAnsi" w:eastAsia="Calibri" w:hAnsiTheme="majorHAnsi" w:cstheme="majorHAnsi"/>
          <w:b/>
          <w:bCs/>
          <w:color w:val="000000"/>
        </w:rPr>
      </w:pPr>
      <w:r w:rsidRPr="006C0BD7">
        <w:rPr>
          <w:rFonts w:asciiTheme="majorHAnsi" w:eastAsia="Calibri" w:hAnsiTheme="majorHAnsi" w:cstheme="majorHAnsi"/>
          <w:b/>
          <w:bCs/>
          <w:color w:val="000000"/>
        </w:rPr>
        <w:t>Date</w:t>
      </w:r>
    </w:p>
    <w:p w14:paraId="79945796" w14:textId="3429834D" w:rsidR="006C0BD7" w:rsidRPr="006C0BD7" w:rsidRDefault="006C0BD7" w:rsidP="006C0BD7">
      <w:pPr>
        <w:spacing w:before="120" w:after="120" w:line="240" w:lineRule="auto"/>
        <w:ind w:left="144"/>
        <w:rPr>
          <w:rFonts w:asciiTheme="majorHAnsi" w:eastAsia="Calibri" w:hAnsiTheme="majorHAnsi" w:cstheme="majorHAnsi"/>
          <w:b/>
          <w:bCs/>
          <w:color w:val="000000"/>
        </w:rPr>
      </w:pPr>
      <w:r w:rsidRPr="006C0BD7">
        <w:rPr>
          <w:rFonts w:asciiTheme="majorHAnsi" w:eastAsia="Calibri" w:hAnsiTheme="majorHAnsi" w:cstheme="majorHAnsi"/>
          <w:b/>
          <w:bCs/>
          <w:color w:val="000000"/>
        </w:rPr>
        <w:t>Description</w:t>
      </w:r>
    </w:p>
    <w:p w14:paraId="5A8A2629" w14:textId="65A430B0" w:rsidR="00665A05" w:rsidRPr="006C0BD7" w:rsidRDefault="00665A05" w:rsidP="006C0BD7">
      <w:pPr>
        <w:spacing w:before="120" w:after="120" w:line="240" w:lineRule="auto"/>
        <w:ind w:left="144"/>
        <w:rPr>
          <w:rFonts w:asciiTheme="majorHAnsi" w:eastAsia="Calibri" w:hAnsiTheme="majorHAnsi" w:cstheme="majorHAnsi"/>
          <w:color w:val="000000"/>
        </w:rPr>
      </w:pPr>
      <w:r w:rsidRPr="006C0BD7">
        <w:rPr>
          <w:rFonts w:asciiTheme="majorHAnsi" w:eastAsia="Calibri" w:hAnsiTheme="majorHAnsi" w:cstheme="majorHAnsi"/>
          <w:color w:val="000000"/>
        </w:rPr>
        <w:t>This module introduces design thinking and its application to social service organizations and to innovation.</w:t>
      </w:r>
    </w:p>
    <w:p w14:paraId="00E6D8CD" w14:textId="379EF38B" w:rsidR="00665A05" w:rsidRPr="006C0BD7" w:rsidRDefault="006C0BD7" w:rsidP="006C0BD7">
      <w:pPr>
        <w:spacing w:before="120" w:after="120" w:line="240" w:lineRule="auto"/>
        <w:ind w:left="144"/>
        <w:rPr>
          <w:rFonts w:asciiTheme="majorHAnsi" w:eastAsia="Calibri" w:hAnsiTheme="majorHAnsi" w:cstheme="majorHAnsi"/>
          <w:b/>
          <w:bCs/>
          <w:color w:val="000000"/>
        </w:rPr>
      </w:pPr>
      <w:r w:rsidRPr="006C0BD7">
        <w:rPr>
          <w:rFonts w:asciiTheme="majorHAnsi" w:eastAsia="Calibri" w:hAnsiTheme="majorHAnsi" w:cstheme="majorHAnsi"/>
          <w:b/>
          <w:bCs/>
          <w:color w:val="000000"/>
        </w:rPr>
        <w:t xml:space="preserve">Learning </w:t>
      </w:r>
      <w:r w:rsidR="00665A05" w:rsidRPr="006C0BD7">
        <w:rPr>
          <w:rFonts w:asciiTheme="majorHAnsi" w:eastAsia="Calibri" w:hAnsiTheme="majorHAnsi" w:cstheme="majorHAnsi"/>
          <w:b/>
          <w:bCs/>
          <w:color w:val="000000"/>
        </w:rPr>
        <w:t>Objectives</w:t>
      </w:r>
    </w:p>
    <w:p w14:paraId="67F1FBC7" w14:textId="68035D66" w:rsidR="006C0BD7" w:rsidRPr="006C0BD7" w:rsidRDefault="006C0BD7" w:rsidP="006C0BD7">
      <w:pPr>
        <w:spacing w:after="0" w:line="240" w:lineRule="auto"/>
        <w:ind w:left="144"/>
        <w:rPr>
          <w:rFonts w:asciiTheme="majorHAnsi" w:eastAsia="Calibri" w:hAnsiTheme="majorHAnsi" w:cstheme="majorHAnsi"/>
          <w:color w:val="000000"/>
        </w:rPr>
      </w:pPr>
      <w:r w:rsidRPr="006C0BD7">
        <w:rPr>
          <w:rFonts w:asciiTheme="majorHAnsi" w:eastAsia="Calibri" w:hAnsiTheme="majorHAnsi" w:cstheme="majorHAnsi"/>
          <w:color w:val="000000"/>
        </w:rPr>
        <w:t>After successfully completing this module, students will be able to:</w:t>
      </w:r>
    </w:p>
    <w:p w14:paraId="3317E526" w14:textId="77777777" w:rsidR="00665A05" w:rsidRPr="006C0BD7" w:rsidRDefault="00665A05" w:rsidP="008B0C7D">
      <w:pPr>
        <w:numPr>
          <w:ilvl w:val="0"/>
          <w:numId w:val="10"/>
        </w:numPr>
        <w:spacing w:after="0" w:line="240" w:lineRule="auto"/>
        <w:ind w:left="504"/>
        <w:contextualSpacing/>
        <w:rPr>
          <w:rFonts w:asciiTheme="majorHAnsi" w:eastAsia="Times New Roman" w:hAnsiTheme="majorHAnsi" w:cstheme="majorHAnsi"/>
        </w:rPr>
      </w:pPr>
      <w:r w:rsidRPr="006C0BD7">
        <w:rPr>
          <w:rFonts w:asciiTheme="majorHAnsi" w:eastAsia="Times New Roman" w:hAnsiTheme="majorHAnsi" w:cstheme="majorHAnsi"/>
        </w:rPr>
        <w:t>Identify the key processes in design thinking</w:t>
      </w:r>
    </w:p>
    <w:p w14:paraId="36BEB0E2" w14:textId="77777777" w:rsidR="00665A05" w:rsidRPr="006C0BD7" w:rsidRDefault="00665A05" w:rsidP="008B0C7D">
      <w:pPr>
        <w:numPr>
          <w:ilvl w:val="0"/>
          <w:numId w:val="10"/>
        </w:numPr>
        <w:spacing w:after="0" w:line="240" w:lineRule="auto"/>
        <w:ind w:left="504"/>
        <w:contextualSpacing/>
        <w:rPr>
          <w:rFonts w:asciiTheme="majorHAnsi" w:eastAsia="Times New Roman" w:hAnsiTheme="majorHAnsi" w:cstheme="majorHAnsi"/>
        </w:rPr>
      </w:pPr>
      <w:r w:rsidRPr="006C0BD7">
        <w:rPr>
          <w:rFonts w:asciiTheme="majorHAnsi" w:eastAsia="Times New Roman" w:hAnsiTheme="majorHAnsi" w:cstheme="majorHAnsi"/>
        </w:rPr>
        <w:t>Practice design thinking</w:t>
      </w:r>
    </w:p>
    <w:p w14:paraId="7B81C6C6" w14:textId="0393B0E0" w:rsidR="00665A05" w:rsidRPr="006C0BD7" w:rsidRDefault="00665A05" w:rsidP="008B0C7D">
      <w:pPr>
        <w:numPr>
          <w:ilvl w:val="0"/>
          <w:numId w:val="10"/>
        </w:numPr>
        <w:spacing w:after="0" w:line="240" w:lineRule="auto"/>
        <w:ind w:left="504"/>
        <w:contextualSpacing/>
        <w:rPr>
          <w:rFonts w:asciiTheme="majorHAnsi" w:eastAsia="Times New Roman" w:hAnsiTheme="majorHAnsi" w:cstheme="majorHAnsi"/>
        </w:rPr>
      </w:pPr>
      <w:r w:rsidRPr="006C0BD7">
        <w:rPr>
          <w:rFonts w:asciiTheme="majorHAnsi" w:eastAsia="Times New Roman" w:hAnsiTheme="majorHAnsi" w:cstheme="majorHAnsi"/>
        </w:rPr>
        <w:t>Apply design thinking to program development</w:t>
      </w:r>
      <w:r w:rsidRPr="006C0BD7">
        <w:rPr>
          <w:rFonts w:asciiTheme="majorHAnsi" w:eastAsia="Calibri" w:hAnsiTheme="majorHAnsi" w:cstheme="majorHAnsi"/>
          <w:b/>
          <w:bCs/>
          <w:color w:val="000000"/>
        </w:rPr>
        <w:t xml:space="preserve"> </w:t>
      </w:r>
    </w:p>
    <w:p w14:paraId="3CB39124" w14:textId="1B19FE5D" w:rsidR="00665A05" w:rsidRPr="006C0BD7" w:rsidRDefault="00665A05" w:rsidP="006C0BD7">
      <w:pPr>
        <w:spacing w:before="120" w:after="120" w:line="240" w:lineRule="auto"/>
        <w:ind w:left="144"/>
        <w:rPr>
          <w:rFonts w:asciiTheme="majorHAnsi" w:eastAsia="Calibri" w:hAnsiTheme="majorHAnsi" w:cstheme="majorHAnsi"/>
        </w:rPr>
      </w:pPr>
      <w:r w:rsidRPr="006C0BD7">
        <w:rPr>
          <w:rFonts w:asciiTheme="majorHAnsi" w:eastAsia="Calibri" w:hAnsiTheme="majorHAnsi" w:cstheme="majorHAnsi"/>
          <w:b/>
          <w:bCs/>
        </w:rPr>
        <w:t xml:space="preserve">Required </w:t>
      </w:r>
      <w:r w:rsidR="006C0BD7" w:rsidRPr="006C0BD7">
        <w:rPr>
          <w:rFonts w:asciiTheme="majorHAnsi" w:eastAsia="Calibri" w:hAnsiTheme="majorHAnsi" w:cstheme="majorHAnsi"/>
          <w:b/>
          <w:bCs/>
        </w:rPr>
        <w:t>Resources</w:t>
      </w:r>
    </w:p>
    <w:p w14:paraId="4FD3EB9E" w14:textId="77777777" w:rsidR="00665A05" w:rsidRPr="006C0BD7" w:rsidRDefault="00665A05" w:rsidP="008B0C7D">
      <w:pPr>
        <w:pStyle w:val="ListParagraph"/>
        <w:numPr>
          <w:ilvl w:val="0"/>
          <w:numId w:val="30"/>
        </w:numPr>
        <w:spacing w:after="0" w:line="240" w:lineRule="auto"/>
        <w:ind w:left="504"/>
        <w:rPr>
          <w:rFonts w:asciiTheme="majorHAnsi" w:hAnsiTheme="majorHAnsi" w:cstheme="majorHAnsi"/>
        </w:rPr>
      </w:pPr>
      <w:r w:rsidRPr="006C0BD7">
        <w:rPr>
          <w:rFonts w:asciiTheme="majorHAnsi" w:hAnsiTheme="majorHAnsi" w:cstheme="majorHAnsi"/>
        </w:rPr>
        <w:t xml:space="preserve">Liedtka, J., Salzman, R., &amp; Azer, D. (2017). </w:t>
      </w:r>
      <w:r w:rsidRPr="006C0BD7">
        <w:rPr>
          <w:rFonts w:asciiTheme="majorHAnsi" w:hAnsiTheme="majorHAnsi" w:cstheme="majorHAnsi"/>
          <w:i/>
          <w:iCs/>
        </w:rPr>
        <w:t>Design thinking for the greater good: Innovation in the social sector</w:t>
      </w:r>
      <w:r w:rsidRPr="006C0BD7">
        <w:rPr>
          <w:rFonts w:asciiTheme="majorHAnsi" w:hAnsiTheme="majorHAnsi" w:cstheme="majorHAnsi"/>
        </w:rPr>
        <w:t xml:space="preserve">. Columbia Business School Publishing. Chapters 1 &amp; 2. </w:t>
      </w:r>
      <w:hyperlink r:id="rId43" w:history="1">
        <w:r w:rsidRPr="00986945">
          <w:rPr>
            <w:rFonts w:asciiTheme="majorHAnsi" w:hAnsiTheme="majorHAnsi" w:cs="Calibri Light (Headings)"/>
            <w:color w:val="4472C4" w:themeColor="accent1"/>
            <w:u w:val="single"/>
          </w:rPr>
          <w:t>https://luc.primo.exlibrisgroup.com/discovery/fulldisplay?docid=alma99213781510202506&amp;context=L&amp;vid=01LUC_INST:01LUC&amp;search_scope=MyInst_and_CI&amp;tab=Everything&amp;lang=en</w:t>
        </w:r>
      </w:hyperlink>
      <w:r w:rsidRPr="00986945">
        <w:rPr>
          <w:rFonts w:asciiTheme="majorHAnsi" w:hAnsiTheme="majorHAnsi" w:cstheme="majorHAnsi"/>
          <w:color w:val="4472C4" w:themeColor="accent1"/>
        </w:rPr>
        <w:t xml:space="preserve"> </w:t>
      </w:r>
    </w:p>
    <w:p w14:paraId="1002E890" w14:textId="77777777" w:rsidR="00665A05" w:rsidRPr="006C0BD7" w:rsidRDefault="00665A05" w:rsidP="008B0C7D">
      <w:pPr>
        <w:pStyle w:val="ListParagraph"/>
        <w:numPr>
          <w:ilvl w:val="0"/>
          <w:numId w:val="30"/>
        </w:numPr>
        <w:spacing w:after="0" w:line="240" w:lineRule="auto"/>
        <w:ind w:left="504"/>
        <w:rPr>
          <w:rFonts w:asciiTheme="majorHAnsi" w:hAnsiTheme="majorHAnsi" w:cstheme="majorHAnsi"/>
          <w:i/>
          <w:iCs/>
        </w:rPr>
      </w:pPr>
      <w:r w:rsidRPr="006C0BD7">
        <w:rPr>
          <w:rFonts w:asciiTheme="majorHAnsi" w:hAnsiTheme="majorHAnsi" w:cstheme="majorHAnsi"/>
          <w:i/>
          <w:iCs/>
        </w:rPr>
        <w:t>What is Design Thinking?</w:t>
      </w:r>
      <w:r w:rsidRPr="006C0BD7">
        <w:rPr>
          <w:rFonts w:asciiTheme="majorHAnsi" w:hAnsiTheme="majorHAnsi" w:cstheme="majorHAnsi"/>
        </w:rPr>
        <w:t xml:space="preserve"> (2016). University of Virgina Darden. 11:27 </w:t>
      </w:r>
      <w:hyperlink r:id="rId44" w:history="1">
        <w:r w:rsidRPr="00986945">
          <w:rPr>
            <w:rFonts w:asciiTheme="majorHAnsi" w:hAnsiTheme="majorHAnsi" w:cs="Calibri Light (Headings)"/>
            <w:color w:val="4472C4" w:themeColor="accent1"/>
            <w:u w:val="single"/>
          </w:rPr>
          <w:t>https://luc.primo.exlibrisgroup.com/discovery/fulldisplay?docid=alma99213826987602506&amp;context=L&amp;vid=01LUC_INST:01LUC&amp;search_scope=MyInst_and_CI&amp;tab=Everything&amp;lang=en</w:t>
        </w:r>
      </w:hyperlink>
    </w:p>
    <w:p w14:paraId="70A01913" w14:textId="52240527" w:rsidR="00665A05" w:rsidRPr="006C0BD7" w:rsidRDefault="00665A05" w:rsidP="008B0C7D">
      <w:pPr>
        <w:pStyle w:val="ListParagraph"/>
        <w:numPr>
          <w:ilvl w:val="0"/>
          <w:numId w:val="30"/>
        </w:numPr>
        <w:spacing w:after="0" w:line="240" w:lineRule="auto"/>
        <w:ind w:left="504"/>
        <w:rPr>
          <w:rFonts w:asciiTheme="majorHAnsi" w:hAnsiTheme="majorHAnsi" w:cstheme="majorHAnsi"/>
        </w:rPr>
      </w:pPr>
      <w:r w:rsidRPr="006C0BD7">
        <w:rPr>
          <w:rFonts w:asciiTheme="majorHAnsi" w:hAnsiTheme="majorHAnsi" w:cstheme="majorHAnsi"/>
        </w:rPr>
        <w:t xml:space="preserve">Hasso Plattner Institute of Design at Stanford. (n.d.). </w:t>
      </w:r>
      <w:r w:rsidRPr="006C0BD7">
        <w:rPr>
          <w:rFonts w:asciiTheme="majorHAnsi" w:hAnsiTheme="majorHAnsi" w:cstheme="majorHAnsi"/>
          <w:i/>
          <w:iCs/>
        </w:rPr>
        <w:t>An introduction to design thinking process guide</w:t>
      </w:r>
      <w:r w:rsidRPr="006C0BD7">
        <w:rPr>
          <w:rFonts w:asciiTheme="majorHAnsi" w:hAnsiTheme="majorHAnsi" w:cstheme="majorHAnsi"/>
        </w:rPr>
        <w:t xml:space="preserve">. </w:t>
      </w:r>
      <w:hyperlink r:id="rId45" w:history="1">
        <w:r w:rsidRPr="00986945">
          <w:rPr>
            <w:rFonts w:asciiTheme="majorHAnsi" w:hAnsiTheme="majorHAnsi" w:cs="Calibri Light (Headings)"/>
            <w:color w:val="4472C4" w:themeColor="accent1"/>
            <w:u w:val="single"/>
          </w:rPr>
          <w:t>https://web.stanford.edu/~mshanks/MichaelShanks/files/509554.pdf</w:t>
        </w:r>
      </w:hyperlink>
    </w:p>
    <w:p w14:paraId="48EEE5F0" w14:textId="7277EA31" w:rsidR="00665A05" w:rsidRPr="006C0BD7" w:rsidRDefault="00665A05" w:rsidP="006C0BD7">
      <w:pPr>
        <w:spacing w:before="120" w:after="120" w:line="240" w:lineRule="auto"/>
        <w:ind w:left="144"/>
        <w:rPr>
          <w:rFonts w:asciiTheme="majorHAnsi" w:eastAsia="Calibri" w:hAnsiTheme="majorHAnsi" w:cstheme="majorHAnsi"/>
          <w:b/>
          <w:bCs/>
        </w:rPr>
      </w:pPr>
      <w:r w:rsidRPr="006C0BD7">
        <w:rPr>
          <w:rFonts w:asciiTheme="majorHAnsi" w:eastAsia="Calibri" w:hAnsiTheme="majorHAnsi" w:cstheme="majorHAnsi"/>
          <w:b/>
          <w:bCs/>
        </w:rPr>
        <w:t xml:space="preserve">Recommended </w:t>
      </w:r>
      <w:r w:rsidR="006C0BD7" w:rsidRPr="006C0BD7">
        <w:rPr>
          <w:rFonts w:asciiTheme="majorHAnsi" w:eastAsia="Calibri" w:hAnsiTheme="majorHAnsi" w:cstheme="majorHAnsi"/>
          <w:b/>
          <w:bCs/>
        </w:rPr>
        <w:t>Resources</w:t>
      </w:r>
    </w:p>
    <w:p w14:paraId="386718BC" w14:textId="3493F211" w:rsidR="00665A05" w:rsidRPr="006C0BD7" w:rsidRDefault="00665A05" w:rsidP="008B0C7D">
      <w:pPr>
        <w:pStyle w:val="ListParagraph"/>
        <w:numPr>
          <w:ilvl w:val="0"/>
          <w:numId w:val="31"/>
        </w:numPr>
        <w:spacing w:after="0" w:line="240" w:lineRule="auto"/>
        <w:ind w:left="504"/>
        <w:rPr>
          <w:rFonts w:asciiTheme="majorHAnsi" w:hAnsiTheme="majorHAnsi" w:cstheme="majorHAnsi"/>
        </w:rPr>
      </w:pPr>
      <w:r w:rsidRPr="006C0BD7">
        <w:rPr>
          <w:rFonts w:asciiTheme="majorHAnsi" w:hAnsiTheme="majorHAnsi" w:cstheme="majorHAnsi"/>
        </w:rPr>
        <w:t xml:space="preserve">Liedtka, J., Salzman, R., &amp; Azer, D. (2017). </w:t>
      </w:r>
      <w:r w:rsidRPr="006C0BD7">
        <w:rPr>
          <w:rFonts w:asciiTheme="majorHAnsi" w:hAnsiTheme="majorHAnsi" w:cstheme="majorHAnsi"/>
          <w:i/>
          <w:iCs/>
        </w:rPr>
        <w:t>Design thinking for the greater good: Innovation in the social sector</w:t>
      </w:r>
      <w:r w:rsidRPr="006C0BD7">
        <w:rPr>
          <w:rFonts w:asciiTheme="majorHAnsi" w:hAnsiTheme="majorHAnsi" w:cstheme="majorHAnsi"/>
        </w:rPr>
        <w:t xml:space="preserve">. Columbia Business School Publishing. </w:t>
      </w:r>
    </w:p>
    <w:p w14:paraId="447B69F0" w14:textId="503E6D45" w:rsidR="00665A05" w:rsidRPr="00D7642D" w:rsidRDefault="00665A05" w:rsidP="008C7997">
      <w:pPr>
        <w:spacing w:before="120" w:after="120" w:line="240" w:lineRule="auto"/>
        <w:rPr>
          <w:rFonts w:asciiTheme="majorHAnsi" w:eastAsia="Calibri" w:hAnsiTheme="majorHAnsi" w:cstheme="majorHAnsi"/>
          <w:b/>
          <w:bCs/>
          <w:sz w:val="24"/>
          <w:szCs w:val="24"/>
        </w:rPr>
      </w:pPr>
      <w:r w:rsidRPr="00D7642D">
        <w:rPr>
          <w:rFonts w:asciiTheme="majorHAnsi" w:eastAsia="Calibri" w:hAnsiTheme="majorHAnsi" w:cstheme="majorHAnsi"/>
          <w:b/>
          <w:color w:val="000000"/>
          <w:sz w:val="24"/>
          <w:szCs w:val="24"/>
        </w:rPr>
        <w:t xml:space="preserve">Module 7 </w:t>
      </w:r>
      <w:r w:rsidR="008C7997">
        <w:rPr>
          <w:rFonts w:asciiTheme="majorHAnsi" w:eastAsia="Calibri" w:hAnsiTheme="majorHAnsi" w:cstheme="majorHAnsi"/>
          <w:b/>
          <w:bCs/>
          <w:sz w:val="24"/>
          <w:szCs w:val="24"/>
        </w:rPr>
        <w:t xml:space="preserve">– Program </w:t>
      </w:r>
      <w:r w:rsidRPr="00D7642D">
        <w:rPr>
          <w:rFonts w:asciiTheme="majorHAnsi" w:eastAsia="Calibri" w:hAnsiTheme="majorHAnsi" w:cstheme="majorHAnsi"/>
          <w:b/>
          <w:bCs/>
          <w:sz w:val="24"/>
          <w:szCs w:val="24"/>
        </w:rPr>
        <w:t>Planning, Logic Models, and Program Evaluation – Week 1</w:t>
      </w:r>
    </w:p>
    <w:p w14:paraId="080E4596" w14:textId="77777777" w:rsidR="008C7997" w:rsidRPr="008C7997" w:rsidRDefault="008C7997" w:rsidP="008C7997">
      <w:pPr>
        <w:spacing w:before="120" w:after="120" w:line="240" w:lineRule="auto"/>
        <w:ind w:left="144"/>
        <w:rPr>
          <w:rFonts w:asciiTheme="majorHAnsi" w:eastAsia="Calibri" w:hAnsiTheme="majorHAnsi" w:cstheme="majorHAnsi"/>
          <w:b/>
          <w:bCs/>
        </w:rPr>
      </w:pPr>
      <w:r w:rsidRPr="008C7997">
        <w:rPr>
          <w:rFonts w:asciiTheme="majorHAnsi" w:eastAsia="Calibri" w:hAnsiTheme="majorHAnsi" w:cstheme="majorHAnsi"/>
          <w:b/>
          <w:bCs/>
        </w:rPr>
        <w:t>Date</w:t>
      </w:r>
    </w:p>
    <w:p w14:paraId="35275377" w14:textId="77777777" w:rsidR="008C7997" w:rsidRPr="008C7997" w:rsidRDefault="008C7997" w:rsidP="008C7997">
      <w:pPr>
        <w:spacing w:before="120" w:after="120" w:line="240" w:lineRule="auto"/>
        <w:ind w:left="144"/>
        <w:rPr>
          <w:rFonts w:asciiTheme="majorHAnsi" w:eastAsia="Calibri" w:hAnsiTheme="majorHAnsi" w:cstheme="majorHAnsi"/>
          <w:b/>
          <w:bCs/>
        </w:rPr>
      </w:pPr>
      <w:r w:rsidRPr="008C7997">
        <w:rPr>
          <w:rFonts w:asciiTheme="majorHAnsi" w:eastAsia="Calibri" w:hAnsiTheme="majorHAnsi" w:cstheme="majorHAnsi"/>
          <w:b/>
          <w:bCs/>
        </w:rPr>
        <w:lastRenderedPageBreak/>
        <w:t>Description</w:t>
      </w:r>
    </w:p>
    <w:p w14:paraId="7200EA4F" w14:textId="5A100F49" w:rsidR="00665A05" w:rsidRPr="008C7997" w:rsidRDefault="00665A05" w:rsidP="008C7997">
      <w:pPr>
        <w:spacing w:before="120" w:after="120" w:line="240" w:lineRule="auto"/>
        <w:ind w:left="144"/>
        <w:rPr>
          <w:rFonts w:asciiTheme="majorHAnsi" w:eastAsia="Calibri" w:hAnsiTheme="majorHAnsi" w:cstheme="majorHAnsi"/>
          <w:color w:val="000000"/>
        </w:rPr>
      </w:pPr>
      <w:r w:rsidRPr="008C7997">
        <w:rPr>
          <w:rFonts w:asciiTheme="majorHAnsi" w:eastAsia="Calibri" w:hAnsiTheme="majorHAnsi" w:cstheme="majorHAnsi"/>
        </w:rPr>
        <w:t>This module lays the foundation for understanding program planning, logic models, and program evaluation.</w:t>
      </w:r>
    </w:p>
    <w:p w14:paraId="2829CD4A" w14:textId="36228F1F" w:rsidR="00665A05" w:rsidRPr="008C7997" w:rsidRDefault="008C7997" w:rsidP="008C7997">
      <w:pPr>
        <w:spacing w:before="120" w:after="120" w:line="240" w:lineRule="auto"/>
        <w:ind w:left="144"/>
        <w:rPr>
          <w:rFonts w:asciiTheme="majorHAnsi" w:eastAsia="Calibri" w:hAnsiTheme="majorHAnsi" w:cstheme="majorHAnsi"/>
          <w:b/>
          <w:color w:val="000000"/>
        </w:rPr>
      </w:pPr>
      <w:r w:rsidRPr="008C7997">
        <w:rPr>
          <w:rFonts w:asciiTheme="majorHAnsi" w:eastAsia="Calibri" w:hAnsiTheme="majorHAnsi" w:cstheme="majorHAnsi"/>
          <w:b/>
          <w:color w:val="000000"/>
        </w:rPr>
        <w:t xml:space="preserve">Learning </w:t>
      </w:r>
      <w:r w:rsidR="00665A05" w:rsidRPr="008C7997">
        <w:rPr>
          <w:rFonts w:asciiTheme="majorHAnsi" w:eastAsia="Calibri" w:hAnsiTheme="majorHAnsi" w:cstheme="majorHAnsi"/>
          <w:b/>
          <w:color w:val="000000"/>
        </w:rPr>
        <w:t>Objectives</w:t>
      </w:r>
    </w:p>
    <w:p w14:paraId="66D96C41" w14:textId="6BA6096C" w:rsidR="008C7997" w:rsidRPr="008C7997" w:rsidRDefault="008C7997" w:rsidP="008C7997">
      <w:pPr>
        <w:spacing w:after="0" w:line="240" w:lineRule="auto"/>
        <w:ind w:left="144"/>
        <w:rPr>
          <w:rFonts w:asciiTheme="majorHAnsi" w:eastAsia="Calibri" w:hAnsiTheme="majorHAnsi" w:cstheme="majorHAnsi"/>
          <w:bCs/>
          <w:color w:val="000000"/>
        </w:rPr>
      </w:pPr>
      <w:r w:rsidRPr="008C7997">
        <w:rPr>
          <w:rFonts w:asciiTheme="majorHAnsi" w:eastAsia="Calibri" w:hAnsiTheme="majorHAnsi" w:cstheme="majorHAnsi"/>
          <w:bCs/>
          <w:color w:val="000000"/>
        </w:rPr>
        <w:t>After successfully completing this module, students will be able to:</w:t>
      </w:r>
    </w:p>
    <w:p w14:paraId="66B55BA2" w14:textId="3BFDA86A" w:rsidR="00665A05" w:rsidRPr="008C7997" w:rsidRDefault="004F29F1" w:rsidP="008B0C7D">
      <w:pPr>
        <w:numPr>
          <w:ilvl w:val="0"/>
          <w:numId w:val="11"/>
        </w:numPr>
        <w:spacing w:after="0" w:line="240" w:lineRule="auto"/>
        <w:ind w:left="504"/>
        <w:contextualSpacing/>
        <w:rPr>
          <w:rFonts w:asciiTheme="majorHAnsi" w:eastAsia="Times New Roman" w:hAnsiTheme="majorHAnsi" w:cstheme="majorHAnsi"/>
          <w:bCs/>
          <w:color w:val="000000"/>
        </w:rPr>
      </w:pPr>
      <w:r>
        <w:rPr>
          <w:rFonts w:asciiTheme="majorHAnsi" w:eastAsia="Times New Roman" w:hAnsiTheme="majorHAnsi" w:cstheme="majorHAnsi"/>
          <w:bCs/>
          <w:color w:val="000000"/>
        </w:rPr>
        <w:t>Explain</w:t>
      </w:r>
      <w:r w:rsidR="00665A05" w:rsidRPr="008C7997">
        <w:rPr>
          <w:rFonts w:asciiTheme="majorHAnsi" w:eastAsia="Times New Roman" w:hAnsiTheme="majorHAnsi" w:cstheme="majorHAnsi"/>
          <w:bCs/>
          <w:color w:val="000000"/>
        </w:rPr>
        <w:t xml:space="preserve"> the interrelationships of program planning, logic models, and program evaluation</w:t>
      </w:r>
    </w:p>
    <w:p w14:paraId="56894831" w14:textId="77777777" w:rsidR="00665A05" w:rsidRPr="008C7997" w:rsidRDefault="00665A05" w:rsidP="008B0C7D">
      <w:pPr>
        <w:numPr>
          <w:ilvl w:val="0"/>
          <w:numId w:val="11"/>
        </w:numPr>
        <w:spacing w:after="0" w:line="240" w:lineRule="auto"/>
        <w:ind w:left="504"/>
        <w:contextualSpacing/>
        <w:rPr>
          <w:rFonts w:asciiTheme="majorHAnsi" w:eastAsia="Times New Roman" w:hAnsiTheme="majorHAnsi" w:cstheme="majorHAnsi"/>
          <w:bCs/>
          <w:color w:val="000000"/>
        </w:rPr>
      </w:pPr>
      <w:r w:rsidRPr="008C7997">
        <w:rPr>
          <w:rFonts w:asciiTheme="majorHAnsi" w:eastAsia="Times New Roman" w:hAnsiTheme="majorHAnsi" w:cstheme="majorHAnsi"/>
          <w:bCs/>
          <w:color w:val="000000"/>
        </w:rPr>
        <w:t>Identify the steps necessary in program planning, logic models, and program evaluation</w:t>
      </w:r>
    </w:p>
    <w:p w14:paraId="75C0EE17" w14:textId="6A123D81" w:rsidR="00665A05" w:rsidRPr="008C7997" w:rsidRDefault="00665A05" w:rsidP="008B0C7D">
      <w:pPr>
        <w:numPr>
          <w:ilvl w:val="0"/>
          <w:numId w:val="11"/>
        </w:numPr>
        <w:spacing w:after="0" w:line="240" w:lineRule="auto"/>
        <w:ind w:left="504"/>
        <w:contextualSpacing/>
        <w:rPr>
          <w:rFonts w:asciiTheme="majorHAnsi" w:eastAsia="Times New Roman" w:hAnsiTheme="majorHAnsi" w:cstheme="majorHAnsi"/>
          <w:bCs/>
          <w:color w:val="000000"/>
        </w:rPr>
      </w:pPr>
      <w:r w:rsidRPr="008C7997">
        <w:rPr>
          <w:rFonts w:asciiTheme="majorHAnsi" w:eastAsia="Times New Roman" w:hAnsiTheme="majorHAnsi" w:cstheme="majorHAnsi"/>
          <w:bCs/>
          <w:color w:val="000000"/>
        </w:rPr>
        <w:t>Practice extrapolating a logic model from a description of a program and identifying where evaluation could take place and what data would need to be collected</w:t>
      </w:r>
    </w:p>
    <w:p w14:paraId="057AE45E" w14:textId="716E861E" w:rsidR="00665A05" w:rsidRPr="008C7997" w:rsidRDefault="00665A05" w:rsidP="008C7997">
      <w:pPr>
        <w:spacing w:before="120" w:after="120" w:line="240" w:lineRule="auto"/>
        <w:ind w:left="144"/>
        <w:rPr>
          <w:rFonts w:asciiTheme="majorHAnsi" w:eastAsia="Calibri" w:hAnsiTheme="majorHAnsi" w:cstheme="majorHAnsi"/>
          <w:b/>
          <w:color w:val="000000"/>
        </w:rPr>
      </w:pPr>
      <w:r w:rsidRPr="008C7997">
        <w:rPr>
          <w:rFonts w:asciiTheme="majorHAnsi" w:eastAsia="Calibri" w:hAnsiTheme="majorHAnsi" w:cstheme="majorHAnsi"/>
          <w:b/>
          <w:color w:val="000000"/>
        </w:rPr>
        <w:t xml:space="preserve">Required </w:t>
      </w:r>
      <w:r w:rsidR="008C7997" w:rsidRPr="008C7997">
        <w:rPr>
          <w:rFonts w:asciiTheme="majorHAnsi" w:eastAsia="Calibri" w:hAnsiTheme="majorHAnsi" w:cstheme="majorHAnsi"/>
          <w:b/>
          <w:color w:val="000000"/>
        </w:rPr>
        <w:t>Resources</w:t>
      </w:r>
    </w:p>
    <w:p w14:paraId="56978EF0" w14:textId="77777777" w:rsidR="00665A05" w:rsidRPr="008C7997" w:rsidRDefault="00665A05" w:rsidP="008B0C7D">
      <w:pPr>
        <w:pStyle w:val="ListParagraph"/>
        <w:numPr>
          <w:ilvl w:val="0"/>
          <w:numId w:val="31"/>
        </w:numPr>
        <w:spacing w:after="0" w:line="240" w:lineRule="auto"/>
        <w:ind w:left="504"/>
        <w:textAlignment w:val="baseline"/>
        <w:rPr>
          <w:rFonts w:asciiTheme="majorHAnsi" w:eastAsia="Times New Roman" w:hAnsiTheme="majorHAnsi" w:cstheme="majorHAnsi"/>
        </w:rPr>
      </w:pPr>
      <w:r w:rsidRPr="008C7997">
        <w:rPr>
          <w:rFonts w:asciiTheme="majorHAnsi" w:eastAsia="Times New Roman" w:hAnsiTheme="majorHAnsi" w:cstheme="majorHAnsi"/>
        </w:rPr>
        <w:t>Hoefer and Watson Textbook: Chapter 7 Program Planning, Logic Models, and Program Evaluation</w:t>
      </w:r>
    </w:p>
    <w:p w14:paraId="0F536E26" w14:textId="1EB730EE" w:rsidR="00665A05" w:rsidRPr="008C7997" w:rsidRDefault="00665A05" w:rsidP="008B0C7D">
      <w:pPr>
        <w:pStyle w:val="ListParagraph"/>
        <w:numPr>
          <w:ilvl w:val="0"/>
          <w:numId w:val="31"/>
        </w:numPr>
        <w:tabs>
          <w:tab w:val="left" w:pos="90"/>
        </w:tabs>
        <w:spacing w:after="0" w:line="240" w:lineRule="auto"/>
        <w:ind w:left="504"/>
        <w:rPr>
          <w:rFonts w:asciiTheme="majorHAnsi" w:hAnsiTheme="majorHAnsi" w:cstheme="majorHAnsi"/>
        </w:rPr>
      </w:pPr>
      <w:r w:rsidRPr="008C7997">
        <w:rPr>
          <w:rFonts w:asciiTheme="majorHAnsi" w:hAnsiTheme="majorHAnsi" w:cstheme="majorHAnsi"/>
        </w:rPr>
        <w:t xml:space="preserve">Centers for Disease Control and Prevention. (2022a, January 31). </w:t>
      </w:r>
      <w:r w:rsidRPr="008C7997">
        <w:rPr>
          <w:rFonts w:asciiTheme="majorHAnsi" w:hAnsiTheme="majorHAnsi" w:cstheme="majorHAnsi"/>
          <w:i/>
          <w:iCs/>
        </w:rPr>
        <w:t>Framework Step 1 Checklist | Program Evaluation</w:t>
      </w:r>
      <w:r w:rsidRPr="008C7997">
        <w:rPr>
          <w:rFonts w:asciiTheme="majorHAnsi" w:hAnsiTheme="majorHAnsi" w:cstheme="majorHAnsi"/>
        </w:rPr>
        <w:t xml:space="preserve">. </w:t>
      </w:r>
      <w:hyperlink r:id="rId46" w:history="1">
        <w:r w:rsidR="008C7997" w:rsidRPr="007803FF">
          <w:rPr>
            <w:rStyle w:val="Hyperlink"/>
            <w:rFonts w:asciiTheme="majorHAnsi" w:hAnsiTheme="majorHAnsi" w:cstheme="majorHAnsi"/>
          </w:rPr>
          <w:t>https://www.cdc.gov/evaluation/steps/step1/index.htm</w:t>
        </w:r>
      </w:hyperlink>
    </w:p>
    <w:p w14:paraId="0EB55CEF" w14:textId="74D02710" w:rsidR="00665A05" w:rsidRPr="008C7997" w:rsidRDefault="00665A05" w:rsidP="008B0C7D">
      <w:pPr>
        <w:pStyle w:val="ListParagraph"/>
        <w:numPr>
          <w:ilvl w:val="0"/>
          <w:numId w:val="31"/>
        </w:numPr>
        <w:tabs>
          <w:tab w:val="left" w:pos="90"/>
        </w:tabs>
        <w:spacing w:after="0" w:line="240" w:lineRule="auto"/>
        <w:ind w:left="504"/>
        <w:rPr>
          <w:rFonts w:asciiTheme="majorHAnsi" w:hAnsiTheme="majorHAnsi" w:cstheme="majorHAnsi"/>
        </w:rPr>
      </w:pPr>
      <w:r w:rsidRPr="008C7997">
        <w:rPr>
          <w:rFonts w:asciiTheme="majorHAnsi" w:hAnsiTheme="majorHAnsi" w:cstheme="majorHAnsi"/>
        </w:rPr>
        <w:t xml:space="preserve">Centers for Disease Control and Prevention. (2022b, January 31). </w:t>
      </w:r>
      <w:r w:rsidRPr="008C7997">
        <w:rPr>
          <w:rFonts w:asciiTheme="majorHAnsi" w:hAnsiTheme="majorHAnsi" w:cstheme="majorHAnsi"/>
          <w:i/>
          <w:iCs/>
        </w:rPr>
        <w:t>Framework Step 2 Checklist | Program Evaluation</w:t>
      </w:r>
      <w:r w:rsidRPr="008C7997">
        <w:rPr>
          <w:rFonts w:asciiTheme="majorHAnsi" w:hAnsiTheme="majorHAnsi" w:cstheme="majorHAnsi"/>
        </w:rPr>
        <w:t xml:space="preserve">. </w:t>
      </w:r>
      <w:hyperlink r:id="rId47" w:history="1">
        <w:r w:rsidR="008C7997" w:rsidRPr="007803FF">
          <w:rPr>
            <w:rStyle w:val="Hyperlink"/>
            <w:rFonts w:asciiTheme="majorHAnsi" w:hAnsiTheme="majorHAnsi" w:cstheme="majorHAnsi"/>
          </w:rPr>
          <w:t>https://www.cdc.gov/evaluation/steps/step2/index.htm</w:t>
        </w:r>
      </w:hyperlink>
    </w:p>
    <w:p w14:paraId="5EBAE7FB" w14:textId="1EA5DAB8" w:rsidR="00665A05" w:rsidRPr="008C7997" w:rsidRDefault="00665A05" w:rsidP="008B0C7D">
      <w:pPr>
        <w:pStyle w:val="ListParagraph"/>
        <w:numPr>
          <w:ilvl w:val="0"/>
          <w:numId w:val="31"/>
        </w:numPr>
        <w:tabs>
          <w:tab w:val="left" w:pos="90"/>
        </w:tabs>
        <w:spacing w:after="0" w:line="240" w:lineRule="auto"/>
        <w:ind w:left="504"/>
        <w:rPr>
          <w:rFonts w:asciiTheme="majorHAnsi" w:hAnsiTheme="majorHAnsi" w:cstheme="majorHAnsi"/>
        </w:rPr>
      </w:pPr>
      <w:r w:rsidRPr="008C7997">
        <w:rPr>
          <w:rFonts w:asciiTheme="majorHAnsi" w:hAnsiTheme="majorHAnsi" w:cstheme="majorHAnsi"/>
        </w:rPr>
        <w:t xml:space="preserve">Centers for Disease Control and Prevention. (2022c, January 31). </w:t>
      </w:r>
      <w:r w:rsidRPr="008C7997">
        <w:rPr>
          <w:rFonts w:asciiTheme="majorHAnsi" w:hAnsiTheme="majorHAnsi" w:cstheme="majorHAnsi"/>
          <w:i/>
          <w:iCs/>
        </w:rPr>
        <w:t>Framework Step 3 Checklist | Program Evaluation</w:t>
      </w:r>
      <w:r w:rsidRPr="008C7997">
        <w:rPr>
          <w:rFonts w:asciiTheme="majorHAnsi" w:hAnsiTheme="majorHAnsi" w:cstheme="majorHAnsi"/>
        </w:rPr>
        <w:t xml:space="preserve">. </w:t>
      </w:r>
      <w:hyperlink r:id="rId48" w:history="1">
        <w:r w:rsidR="008C7997" w:rsidRPr="007803FF">
          <w:rPr>
            <w:rStyle w:val="Hyperlink"/>
            <w:rFonts w:asciiTheme="majorHAnsi" w:hAnsiTheme="majorHAnsi" w:cstheme="majorHAnsi"/>
          </w:rPr>
          <w:t>https://www.cdc.gov/evaluation/steps/step3/index.htm</w:t>
        </w:r>
      </w:hyperlink>
    </w:p>
    <w:p w14:paraId="78F04E98" w14:textId="2159271F" w:rsidR="00665A05" w:rsidRPr="008C7997" w:rsidRDefault="00665A05" w:rsidP="008C7997">
      <w:pPr>
        <w:spacing w:before="120" w:after="120" w:line="240" w:lineRule="auto"/>
        <w:ind w:left="144"/>
        <w:textAlignment w:val="baseline"/>
        <w:rPr>
          <w:rFonts w:asciiTheme="majorHAnsi" w:eastAsia="Times New Roman" w:hAnsiTheme="majorHAnsi" w:cstheme="majorHAnsi"/>
          <w:b/>
          <w:bCs/>
        </w:rPr>
      </w:pPr>
      <w:r w:rsidRPr="008C7997">
        <w:rPr>
          <w:rFonts w:asciiTheme="majorHAnsi" w:eastAsia="Times New Roman" w:hAnsiTheme="majorHAnsi" w:cstheme="majorHAnsi"/>
          <w:b/>
          <w:bCs/>
        </w:rPr>
        <w:t xml:space="preserve">Recommended </w:t>
      </w:r>
      <w:r w:rsidR="008C7997" w:rsidRPr="008C7997">
        <w:rPr>
          <w:rFonts w:asciiTheme="majorHAnsi" w:eastAsia="Times New Roman" w:hAnsiTheme="majorHAnsi" w:cstheme="majorHAnsi"/>
          <w:b/>
          <w:bCs/>
        </w:rPr>
        <w:t>Resources</w:t>
      </w:r>
    </w:p>
    <w:p w14:paraId="3604169A" w14:textId="77777777" w:rsidR="00665A05" w:rsidRPr="008C7997" w:rsidRDefault="00665A05" w:rsidP="008B0C7D">
      <w:pPr>
        <w:pStyle w:val="ListParagraph"/>
        <w:numPr>
          <w:ilvl w:val="0"/>
          <w:numId w:val="32"/>
        </w:numPr>
        <w:spacing w:after="0" w:line="240" w:lineRule="auto"/>
        <w:ind w:left="504"/>
        <w:rPr>
          <w:rFonts w:asciiTheme="majorHAnsi" w:hAnsiTheme="majorHAnsi" w:cstheme="majorHAnsi"/>
        </w:rPr>
      </w:pPr>
      <w:r w:rsidRPr="00D54E2E">
        <w:rPr>
          <w:rFonts w:asciiTheme="majorHAnsi" w:hAnsiTheme="majorHAnsi" w:cstheme="majorHAnsi"/>
          <w:lang w:val="es-MX"/>
        </w:rPr>
        <w:t xml:space="preserve">Yampolskaya, S., Nesman, T. M., Hernandez, M., &amp; Koch, D. (2004). </w:t>
      </w:r>
      <w:r w:rsidRPr="008C7997">
        <w:rPr>
          <w:rFonts w:asciiTheme="majorHAnsi" w:hAnsiTheme="majorHAnsi" w:cstheme="majorHAnsi"/>
        </w:rPr>
        <w:t xml:space="preserve">Using concept mapping to develop a logic model and articulate a program theory: A case example. </w:t>
      </w:r>
      <w:r w:rsidRPr="008C7997">
        <w:rPr>
          <w:rFonts w:asciiTheme="majorHAnsi" w:hAnsiTheme="majorHAnsi" w:cstheme="majorHAnsi"/>
          <w:i/>
          <w:iCs/>
        </w:rPr>
        <w:t>American Journal of Evaluation</w:t>
      </w:r>
      <w:r w:rsidRPr="008C7997">
        <w:rPr>
          <w:rFonts w:asciiTheme="majorHAnsi" w:hAnsiTheme="majorHAnsi" w:cstheme="majorHAnsi"/>
        </w:rPr>
        <w:t xml:space="preserve">, </w:t>
      </w:r>
      <w:r w:rsidRPr="008C7997">
        <w:rPr>
          <w:rFonts w:asciiTheme="majorHAnsi" w:hAnsiTheme="majorHAnsi" w:cstheme="majorHAnsi"/>
          <w:i/>
          <w:iCs/>
        </w:rPr>
        <w:t>25</w:t>
      </w:r>
      <w:r w:rsidRPr="008C7997">
        <w:rPr>
          <w:rFonts w:asciiTheme="majorHAnsi" w:hAnsiTheme="majorHAnsi" w:cstheme="majorHAnsi"/>
        </w:rPr>
        <w:t>(2), 191–207.</w:t>
      </w:r>
    </w:p>
    <w:p w14:paraId="3F21AC42" w14:textId="3248F02B" w:rsidR="00665A05" w:rsidRPr="00D7642D" w:rsidRDefault="00665A05" w:rsidP="00821B55">
      <w:pPr>
        <w:spacing w:before="120" w:after="120" w:line="240" w:lineRule="auto"/>
        <w:rPr>
          <w:rFonts w:asciiTheme="majorHAnsi" w:eastAsia="Calibri" w:hAnsiTheme="majorHAnsi" w:cstheme="majorHAnsi"/>
          <w:b/>
          <w:sz w:val="24"/>
          <w:szCs w:val="24"/>
        </w:rPr>
      </w:pPr>
      <w:r w:rsidRPr="00D7642D">
        <w:rPr>
          <w:rFonts w:asciiTheme="majorHAnsi" w:eastAsia="Calibri" w:hAnsiTheme="majorHAnsi" w:cstheme="majorHAnsi"/>
          <w:b/>
          <w:color w:val="000000"/>
          <w:sz w:val="24"/>
          <w:szCs w:val="24"/>
        </w:rPr>
        <w:t xml:space="preserve">Module 8 </w:t>
      </w:r>
      <w:r w:rsidR="00800427">
        <w:rPr>
          <w:rFonts w:asciiTheme="majorHAnsi" w:eastAsia="Calibri" w:hAnsiTheme="majorHAnsi" w:cstheme="majorHAnsi"/>
          <w:b/>
          <w:sz w:val="24"/>
          <w:szCs w:val="24"/>
        </w:rPr>
        <w:t xml:space="preserve">– Program </w:t>
      </w:r>
      <w:r w:rsidRPr="00D7642D">
        <w:rPr>
          <w:rFonts w:asciiTheme="majorHAnsi" w:eastAsia="Calibri" w:hAnsiTheme="majorHAnsi" w:cstheme="majorHAnsi"/>
          <w:b/>
          <w:sz w:val="24"/>
          <w:szCs w:val="24"/>
        </w:rPr>
        <w:t>Planning, Logic Models, and Program Evaluation – Week 2</w:t>
      </w:r>
    </w:p>
    <w:p w14:paraId="522A120B" w14:textId="4DD960B3" w:rsidR="001F6DB7" w:rsidRPr="001F6DB7" w:rsidRDefault="001F6DB7" w:rsidP="001F6DB7">
      <w:pPr>
        <w:spacing w:before="120" w:after="120" w:line="240" w:lineRule="auto"/>
        <w:ind w:left="144"/>
        <w:rPr>
          <w:rFonts w:asciiTheme="majorHAnsi" w:eastAsia="Calibri" w:hAnsiTheme="majorHAnsi" w:cstheme="majorHAnsi"/>
          <w:b/>
          <w:color w:val="000000"/>
        </w:rPr>
      </w:pPr>
      <w:r w:rsidRPr="001F6DB7">
        <w:rPr>
          <w:rFonts w:asciiTheme="majorHAnsi" w:eastAsia="Calibri" w:hAnsiTheme="majorHAnsi" w:cstheme="majorHAnsi"/>
          <w:b/>
          <w:color w:val="000000"/>
        </w:rPr>
        <w:t>Date</w:t>
      </w:r>
    </w:p>
    <w:p w14:paraId="275F8C1E" w14:textId="2AC47630" w:rsidR="001F6DB7" w:rsidRPr="001F6DB7" w:rsidRDefault="001F6DB7" w:rsidP="001F6DB7">
      <w:pPr>
        <w:spacing w:before="120" w:after="120" w:line="240" w:lineRule="auto"/>
        <w:ind w:left="144"/>
        <w:rPr>
          <w:rFonts w:asciiTheme="majorHAnsi" w:eastAsia="Calibri" w:hAnsiTheme="majorHAnsi" w:cstheme="majorHAnsi"/>
          <w:b/>
          <w:color w:val="000000"/>
        </w:rPr>
      </w:pPr>
      <w:r w:rsidRPr="001F6DB7">
        <w:rPr>
          <w:rFonts w:asciiTheme="majorHAnsi" w:eastAsia="Calibri" w:hAnsiTheme="majorHAnsi" w:cstheme="majorHAnsi"/>
          <w:b/>
          <w:color w:val="000000"/>
        </w:rPr>
        <w:t>Description</w:t>
      </w:r>
    </w:p>
    <w:p w14:paraId="13D4B982" w14:textId="4A6C9764" w:rsidR="00665A05" w:rsidRPr="001F6DB7" w:rsidRDefault="00665A05" w:rsidP="001F6DB7">
      <w:pPr>
        <w:spacing w:before="120" w:after="120" w:line="240" w:lineRule="auto"/>
        <w:ind w:left="144"/>
        <w:rPr>
          <w:rFonts w:asciiTheme="majorHAnsi" w:eastAsia="Calibri" w:hAnsiTheme="majorHAnsi" w:cstheme="majorHAnsi"/>
          <w:color w:val="000000"/>
        </w:rPr>
      </w:pPr>
      <w:r w:rsidRPr="001F6DB7">
        <w:rPr>
          <w:rFonts w:asciiTheme="majorHAnsi" w:eastAsia="Calibri" w:hAnsiTheme="majorHAnsi" w:cstheme="majorHAnsi"/>
          <w:bCs/>
          <w:color w:val="000000"/>
        </w:rPr>
        <w:t xml:space="preserve">This module continues to explore and practice </w:t>
      </w:r>
      <w:r w:rsidRPr="001F6DB7">
        <w:rPr>
          <w:rFonts w:asciiTheme="majorHAnsi" w:eastAsia="Calibri" w:hAnsiTheme="majorHAnsi" w:cstheme="majorHAnsi"/>
        </w:rPr>
        <w:t>program planning, logic models, and program evaluation.</w:t>
      </w:r>
    </w:p>
    <w:p w14:paraId="62DD59BC" w14:textId="54656F4F" w:rsidR="00665A05" w:rsidRPr="001F6DB7" w:rsidRDefault="001F6DB7" w:rsidP="001F6DB7">
      <w:pPr>
        <w:spacing w:before="120" w:after="120" w:line="240" w:lineRule="auto"/>
        <w:ind w:left="144"/>
        <w:rPr>
          <w:rFonts w:asciiTheme="majorHAnsi" w:eastAsia="Calibri" w:hAnsiTheme="majorHAnsi" w:cstheme="majorHAnsi"/>
          <w:b/>
          <w:color w:val="000000"/>
        </w:rPr>
      </w:pPr>
      <w:r w:rsidRPr="001F6DB7">
        <w:rPr>
          <w:rFonts w:asciiTheme="majorHAnsi" w:eastAsia="Calibri" w:hAnsiTheme="majorHAnsi" w:cstheme="majorHAnsi"/>
          <w:b/>
          <w:color w:val="000000"/>
        </w:rPr>
        <w:t xml:space="preserve">Learning </w:t>
      </w:r>
      <w:r w:rsidR="00665A05" w:rsidRPr="001F6DB7">
        <w:rPr>
          <w:rFonts w:asciiTheme="majorHAnsi" w:eastAsia="Calibri" w:hAnsiTheme="majorHAnsi" w:cstheme="majorHAnsi"/>
          <w:b/>
          <w:color w:val="000000"/>
        </w:rPr>
        <w:t>Objectives</w:t>
      </w:r>
    </w:p>
    <w:p w14:paraId="526C1C30" w14:textId="5613D418" w:rsidR="001F6DB7" w:rsidRPr="001F6DB7" w:rsidRDefault="001F6DB7" w:rsidP="001F6DB7">
      <w:pPr>
        <w:spacing w:after="0" w:line="240" w:lineRule="auto"/>
        <w:ind w:left="144"/>
        <w:rPr>
          <w:rFonts w:asciiTheme="majorHAnsi" w:eastAsia="Calibri" w:hAnsiTheme="majorHAnsi" w:cstheme="majorHAnsi"/>
          <w:bCs/>
          <w:color w:val="000000"/>
        </w:rPr>
      </w:pPr>
      <w:r w:rsidRPr="001F6DB7">
        <w:rPr>
          <w:rFonts w:asciiTheme="majorHAnsi" w:eastAsia="Calibri" w:hAnsiTheme="majorHAnsi" w:cstheme="majorHAnsi"/>
          <w:bCs/>
          <w:color w:val="000000"/>
        </w:rPr>
        <w:t>After successfully completing this module, students will be able to:</w:t>
      </w:r>
    </w:p>
    <w:p w14:paraId="60C87343" w14:textId="0C9F962A" w:rsidR="00665A05" w:rsidRPr="001F6DB7" w:rsidRDefault="004F29F1" w:rsidP="008B0C7D">
      <w:pPr>
        <w:numPr>
          <w:ilvl w:val="0"/>
          <w:numId w:val="12"/>
        </w:numPr>
        <w:spacing w:after="0" w:line="240" w:lineRule="auto"/>
        <w:ind w:left="504"/>
        <w:contextualSpacing/>
        <w:rPr>
          <w:rFonts w:asciiTheme="majorHAnsi" w:eastAsia="Times New Roman" w:hAnsiTheme="majorHAnsi" w:cstheme="majorHAnsi"/>
          <w:bCs/>
          <w:color w:val="000000"/>
        </w:rPr>
      </w:pPr>
      <w:r>
        <w:rPr>
          <w:rFonts w:asciiTheme="majorHAnsi" w:eastAsia="Times New Roman" w:hAnsiTheme="majorHAnsi" w:cstheme="majorHAnsi"/>
          <w:bCs/>
          <w:color w:val="000000"/>
        </w:rPr>
        <w:t>Explain</w:t>
      </w:r>
      <w:r w:rsidR="00665A05" w:rsidRPr="001F6DB7">
        <w:rPr>
          <w:rFonts w:asciiTheme="majorHAnsi" w:eastAsia="Times New Roman" w:hAnsiTheme="majorHAnsi" w:cstheme="majorHAnsi"/>
          <w:bCs/>
          <w:color w:val="000000"/>
        </w:rPr>
        <w:t xml:space="preserve"> the interrelationships of program planning, logic models, and program evaluation</w:t>
      </w:r>
    </w:p>
    <w:p w14:paraId="04FAB5BF" w14:textId="77777777" w:rsidR="00665A05" w:rsidRPr="001F6DB7" w:rsidRDefault="00665A05" w:rsidP="008B0C7D">
      <w:pPr>
        <w:numPr>
          <w:ilvl w:val="0"/>
          <w:numId w:val="12"/>
        </w:numPr>
        <w:spacing w:after="0" w:line="240" w:lineRule="auto"/>
        <w:ind w:left="504"/>
        <w:contextualSpacing/>
        <w:rPr>
          <w:rFonts w:asciiTheme="majorHAnsi" w:eastAsia="Times New Roman" w:hAnsiTheme="majorHAnsi" w:cstheme="majorHAnsi"/>
          <w:bCs/>
          <w:color w:val="000000"/>
        </w:rPr>
      </w:pPr>
      <w:r w:rsidRPr="001F6DB7">
        <w:rPr>
          <w:rFonts w:asciiTheme="majorHAnsi" w:eastAsia="Times New Roman" w:hAnsiTheme="majorHAnsi" w:cstheme="majorHAnsi"/>
          <w:bCs/>
          <w:color w:val="000000"/>
        </w:rPr>
        <w:t>Identify the steps necessary in program planning, logic models, and program evaluation</w:t>
      </w:r>
    </w:p>
    <w:p w14:paraId="29203C94" w14:textId="41285D0F" w:rsidR="00665A05" w:rsidRPr="001F6DB7" w:rsidRDefault="00665A05" w:rsidP="008B0C7D">
      <w:pPr>
        <w:numPr>
          <w:ilvl w:val="0"/>
          <w:numId w:val="12"/>
        </w:numPr>
        <w:spacing w:after="0" w:line="240" w:lineRule="auto"/>
        <w:ind w:left="504"/>
        <w:contextualSpacing/>
        <w:rPr>
          <w:rFonts w:asciiTheme="majorHAnsi" w:eastAsia="Times New Roman" w:hAnsiTheme="majorHAnsi" w:cstheme="majorHAnsi"/>
          <w:bCs/>
          <w:color w:val="000000"/>
        </w:rPr>
      </w:pPr>
      <w:r w:rsidRPr="001F6DB7">
        <w:rPr>
          <w:rFonts w:asciiTheme="majorHAnsi" w:eastAsia="Times New Roman" w:hAnsiTheme="majorHAnsi" w:cstheme="majorHAnsi"/>
          <w:bCs/>
          <w:color w:val="000000"/>
        </w:rPr>
        <w:t>Practice extrapolating a logic model from a description of a program and identifying where evaluation could take place and what data would need to be collected</w:t>
      </w:r>
    </w:p>
    <w:p w14:paraId="54C0B016" w14:textId="205F1B69" w:rsidR="00665A05" w:rsidRPr="001F6DB7" w:rsidRDefault="00665A05" w:rsidP="001F6DB7">
      <w:pPr>
        <w:spacing w:before="120" w:after="120" w:line="240" w:lineRule="auto"/>
        <w:ind w:left="144"/>
        <w:rPr>
          <w:rFonts w:asciiTheme="majorHAnsi" w:eastAsia="Calibri" w:hAnsiTheme="majorHAnsi" w:cstheme="majorHAnsi"/>
          <w:b/>
          <w:bCs/>
        </w:rPr>
      </w:pPr>
      <w:r w:rsidRPr="001F6DB7">
        <w:rPr>
          <w:rFonts w:asciiTheme="majorHAnsi" w:eastAsia="Calibri" w:hAnsiTheme="majorHAnsi" w:cstheme="majorHAnsi"/>
          <w:b/>
          <w:bCs/>
        </w:rPr>
        <w:t xml:space="preserve">Required </w:t>
      </w:r>
      <w:r w:rsidR="001F6DB7" w:rsidRPr="001F6DB7">
        <w:rPr>
          <w:rFonts w:asciiTheme="majorHAnsi" w:eastAsia="Calibri" w:hAnsiTheme="majorHAnsi" w:cstheme="majorHAnsi"/>
          <w:b/>
          <w:bCs/>
        </w:rPr>
        <w:t>Resources</w:t>
      </w:r>
    </w:p>
    <w:p w14:paraId="7F303047" w14:textId="77777777" w:rsidR="00665A05" w:rsidRPr="001F6DB7" w:rsidRDefault="00665A05" w:rsidP="008B0C7D">
      <w:pPr>
        <w:pStyle w:val="ListParagraph"/>
        <w:numPr>
          <w:ilvl w:val="0"/>
          <w:numId w:val="32"/>
        </w:numPr>
        <w:spacing w:after="0" w:line="240" w:lineRule="auto"/>
        <w:ind w:left="504"/>
        <w:rPr>
          <w:rFonts w:asciiTheme="majorHAnsi" w:hAnsiTheme="majorHAnsi" w:cstheme="majorHAnsi"/>
        </w:rPr>
      </w:pPr>
      <w:r w:rsidRPr="001F6DB7">
        <w:rPr>
          <w:rFonts w:asciiTheme="majorHAnsi" w:hAnsiTheme="majorHAnsi" w:cstheme="majorHAnsi"/>
        </w:rPr>
        <w:t xml:space="preserve">Boyce, K. (2017). Chapter 17 Assessment and Evaluation. In E. P. Congress, A. Luks, &amp; F. Petit, (Eds.), </w:t>
      </w:r>
      <w:r w:rsidRPr="001F6DB7">
        <w:rPr>
          <w:rFonts w:asciiTheme="majorHAnsi" w:hAnsiTheme="majorHAnsi" w:cstheme="majorHAnsi"/>
          <w:i/>
          <w:iCs/>
        </w:rPr>
        <w:t>Nonprofit management: A social justice approach (pp. 257-270)</w:t>
      </w:r>
      <w:r w:rsidRPr="001F6DB7">
        <w:rPr>
          <w:rFonts w:asciiTheme="majorHAnsi" w:hAnsiTheme="majorHAnsi" w:cstheme="majorHAnsi"/>
        </w:rPr>
        <w:t>. Springer Publishing Company.</w:t>
      </w:r>
    </w:p>
    <w:p w14:paraId="76B91065" w14:textId="4CD7B0DB" w:rsidR="00665A05" w:rsidRPr="001F6DB7" w:rsidRDefault="00665A05" w:rsidP="008B0C7D">
      <w:pPr>
        <w:pStyle w:val="ListParagraph"/>
        <w:numPr>
          <w:ilvl w:val="0"/>
          <w:numId w:val="32"/>
        </w:numPr>
        <w:spacing w:after="0" w:line="240" w:lineRule="auto"/>
        <w:ind w:left="504"/>
        <w:rPr>
          <w:rFonts w:asciiTheme="majorHAnsi" w:hAnsiTheme="majorHAnsi" w:cstheme="majorHAnsi"/>
        </w:rPr>
      </w:pPr>
      <w:r w:rsidRPr="001F6DB7">
        <w:rPr>
          <w:rFonts w:asciiTheme="majorHAnsi" w:hAnsiTheme="majorHAnsi" w:cstheme="majorHAnsi"/>
        </w:rPr>
        <w:t xml:space="preserve">Benjamin, L. M. (2012). Nonprofit Organizations and Outcome Measurement: From Tracking Program Activities to Focusing on Frontline Work. </w:t>
      </w:r>
      <w:r w:rsidRPr="001F6DB7">
        <w:rPr>
          <w:rFonts w:asciiTheme="majorHAnsi" w:hAnsiTheme="majorHAnsi" w:cstheme="majorHAnsi"/>
          <w:i/>
          <w:iCs/>
        </w:rPr>
        <w:t>American Journal of Evaluation</w:t>
      </w:r>
      <w:r w:rsidRPr="001F6DB7">
        <w:rPr>
          <w:rFonts w:asciiTheme="majorHAnsi" w:hAnsiTheme="majorHAnsi" w:cstheme="majorHAnsi"/>
        </w:rPr>
        <w:t xml:space="preserve">, </w:t>
      </w:r>
      <w:r w:rsidRPr="001F6DB7">
        <w:rPr>
          <w:rFonts w:asciiTheme="majorHAnsi" w:hAnsiTheme="majorHAnsi" w:cstheme="majorHAnsi"/>
          <w:i/>
          <w:iCs/>
        </w:rPr>
        <w:t>33</w:t>
      </w:r>
      <w:r w:rsidRPr="001F6DB7">
        <w:rPr>
          <w:rFonts w:asciiTheme="majorHAnsi" w:hAnsiTheme="majorHAnsi" w:cstheme="majorHAnsi"/>
        </w:rPr>
        <w:t xml:space="preserve">(3), 431–447. </w:t>
      </w:r>
      <w:hyperlink r:id="rId49" w:history="1">
        <w:r w:rsidR="001F6DB7" w:rsidRPr="001F6DB7">
          <w:rPr>
            <w:rStyle w:val="Hyperlink"/>
            <w:rFonts w:asciiTheme="majorHAnsi" w:hAnsiTheme="majorHAnsi" w:cstheme="majorHAnsi"/>
          </w:rPr>
          <w:t>https://doi.org/10.1177/1098214012440496</w:t>
        </w:r>
      </w:hyperlink>
    </w:p>
    <w:p w14:paraId="34B6F598" w14:textId="77777777" w:rsidR="00665A05" w:rsidRPr="001F6DB7" w:rsidRDefault="00665A05" w:rsidP="008B0C7D">
      <w:pPr>
        <w:pStyle w:val="ListParagraph"/>
        <w:numPr>
          <w:ilvl w:val="0"/>
          <w:numId w:val="32"/>
        </w:numPr>
        <w:spacing w:after="0" w:line="240" w:lineRule="auto"/>
        <w:ind w:left="504"/>
        <w:rPr>
          <w:rFonts w:asciiTheme="majorHAnsi" w:hAnsiTheme="majorHAnsi" w:cstheme="majorHAnsi"/>
        </w:rPr>
      </w:pPr>
      <w:r w:rsidRPr="001F6DB7">
        <w:rPr>
          <w:rFonts w:asciiTheme="majorHAnsi" w:hAnsiTheme="majorHAnsi" w:cstheme="majorHAnsi"/>
        </w:rPr>
        <w:t xml:space="preserve">Hoefer, R. (2015, October 4). </w:t>
      </w:r>
      <w:r w:rsidRPr="001F6DB7">
        <w:rPr>
          <w:rFonts w:asciiTheme="majorHAnsi" w:hAnsiTheme="majorHAnsi" w:cstheme="majorHAnsi"/>
          <w:i/>
          <w:iCs/>
        </w:rPr>
        <w:t>Creating a Logic Model in Microsoft Word</w:t>
      </w:r>
      <w:r w:rsidRPr="001F6DB7">
        <w:rPr>
          <w:rFonts w:asciiTheme="majorHAnsi" w:hAnsiTheme="majorHAnsi" w:cstheme="majorHAnsi"/>
        </w:rPr>
        <w:t xml:space="preserve"> [Video 14:56]. </w:t>
      </w:r>
      <w:hyperlink r:id="rId50" w:history="1">
        <w:r w:rsidRPr="001F6DB7">
          <w:rPr>
            <w:rFonts w:asciiTheme="majorHAnsi" w:hAnsiTheme="majorHAnsi" w:cstheme="majorHAnsi"/>
            <w:color w:val="0070C0"/>
            <w:u w:val="single"/>
          </w:rPr>
          <w:t>https://www.youtube.com/watch?v=Ph2jtBaVKMM</w:t>
        </w:r>
      </w:hyperlink>
    </w:p>
    <w:p w14:paraId="1F439344" w14:textId="50D4F199" w:rsidR="00665A05" w:rsidRPr="00D7642D" w:rsidRDefault="00665A05" w:rsidP="001F6DB7">
      <w:pPr>
        <w:spacing w:before="120" w:after="120" w:line="240" w:lineRule="auto"/>
        <w:textAlignment w:val="baseline"/>
        <w:rPr>
          <w:rFonts w:asciiTheme="majorHAnsi" w:eastAsia="Times New Roman" w:hAnsiTheme="majorHAnsi" w:cstheme="majorHAnsi"/>
          <w:b/>
          <w:bCs/>
          <w:sz w:val="24"/>
          <w:szCs w:val="24"/>
        </w:rPr>
      </w:pPr>
      <w:r w:rsidRPr="00D7642D">
        <w:rPr>
          <w:rFonts w:asciiTheme="majorHAnsi" w:eastAsia="Times New Roman" w:hAnsiTheme="majorHAnsi" w:cstheme="majorHAnsi"/>
          <w:b/>
          <w:bCs/>
          <w:sz w:val="24"/>
          <w:szCs w:val="24"/>
        </w:rPr>
        <w:t xml:space="preserve">Module 9 </w:t>
      </w:r>
      <w:r w:rsidR="00800427">
        <w:rPr>
          <w:rFonts w:asciiTheme="majorHAnsi" w:eastAsia="Times New Roman" w:hAnsiTheme="majorHAnsi" w:cstheme="majorHAnsi"/>
          <w:b/>
          <w:bCs/>
          <w:sz w:val="24"/>
          <w:szCs w:val="24"/>
        </w:rPr>
        <w:t>– Budgets</w:t>
      </w:r>
      <w:r w:rsidRPr="00D7642D">
        <w:rPr>
          <w:rFonts w:asciiTheme="majorHAnsi" w:eastAsia="Times New Roman" w:hAnsiTheme="majorHAnsi" w:cstheme="majorHAnsi"/>
          <w:b/>
          <w:bCs/>
          <w:sz w:val="24"/>
          <w:szCs w:val="24"/>
        </w:rPr>
        <w:t xml:space="preserve"> &amp; Finance – Week 1</w:t>
      </w:r>
    </w:p>
    <w:p w14:paraId="5A7A4696" w14:textId="5CAB9840" w:rsidR="001F6DB7" w:rsidRPr="00575793" w:rsidRDefault="001F6DB7" w:rsidP="00575793">
      <w:pPr>
        <w:spacing w:before="120" w:after="120" w:line="240" w:lineRule="auto"/>
        <w:ind w:left="144"/>
        <w:rPr>
          <w:rFonts w:asciiTheme="majorHAnsi" w:eastAsia="Calibri" w:hAnsiTheme="majorHAnsi" w:cstheme="majorHAnsi"/>
          <w:b/>
          <w:color w:val="000000"/>
        </w:rPr>
      </w:pPr>
      <w:r w:rsidRPr="00575793">
        <w:rPr>
          <w:rFonts w:asciiTheme="majorHAnsi" w:eastAsia="Calibri" w:hAnsiTheme="majorHAnsi" w:cstheme="majorHAnsi"/>
          <w:b/>
          <w:color w:val="000000"/>
        </w:rPr>
        <w:t>Date</w:t>
      </w:r>
    </w:p>
    <w:p w14:paraId="3DFCBA2C" w14:textId="4A945EE7" w:rsidR="001F6DB7" w:rsidRPr="00575793" w:rsidRDefault="001F6DB7" w:rsidP="00575793">
      <w:pPr>
        <w:spacing w:before="120" w:after="120" w:line="240" w:lineRule="auto"/>
        <w:ind w:left="144"/>
        <w:rPr>
          <w:rFonts w:asciiTheme="majorHAnsi" w:eastAsia="Calibri" w:hAnsiTheme="majorHAnsi" w:cstheme="majorHAnsi"/>
          <w:b/>
          <w:color w:val="000000"/>
        </w:rPr>
      </w:pPr>
      <w:r w:rsidRPr="00575793">
        <w:rPr>
          <w:rFonts w:asciiTheme="majorHAnsi" w:eastAsia="Calibri" w:hAnsiTheme="majorHAnsi" w:cstheme="majorHAnsi"/>
          <w:b/>
          <w:color w:val="000000"/>
        </w:rPr>
        <w:t>Description</w:t>
      </w:r>
    </w:p>
    <w:p w14:paraId="76C61EE1" w14:textId="53C8D403" w:rsidR="00665A05" w:rsidRPr="00575793" w:rsidRDefault="00665A05" w:rsidP="00575793">
      <w:pPr>
        <w:spacing w:before="120" w:after="120" w:line="240" w:lineRule="auto"/>
        <w:ind w:left="144"/>
        <w:rPr>
          <w:rFonts w:asciiTheme="majorHAnsi" w:eastAsia="Calibri" w:hAnsiTheme="majorHAnsi" w:cstheme="majorHAnsi"/>
          <w:bCs/>
          <w:color w:val="000000"/>
        </w:rPr>
      </w:pPr>
      <w:r w:rsidRPr="00575793">
        <w:rPr>
          <w:rFonts w:asciiTheme="majorHAnsi" w:eastAsia="Calibri" w:hAnsiTheme="majorHAnsi" w:cstheme="majorHAnsi"/>
          <w:bCs/>
          <w:color w:val="000000"/>
        </w:rPr>
        <w:t xml:space="preserve">This module explores how organizations use budgeting and tracking of finances to inform their decision-making processes. </w:t>
      </w:r>
    </w:p>
    <w:p w14:paraId="299B82F8" w14:textId="068BF3BC" w:rsidR="00665A05" w:rsidRDefault="00575793" w:rsidP="00575793">
      <w:pPr>
        <w:spacing w:before="120" w:after="120" w:line="240" w:lineRule="auto"/>
        <w:ind w:left="144"/>
        <w:rPr>
          <w:rFonts w:asciiTheme="majorHAnsi" w:eastAsia="Calibri" w:hAnsiTheme="majorHAnsi" w:cstheme="majorHAnsi"/>
          <w:b/>
          <w:color w:val="000000"/>
        </w:rPr>
      </w:pPr>
      <w:r w:rsidRPr="00575793">
        <w:rPr>
          <w:rFonts w:asciiTheme="majorHAnsi" w:eastAsia="Calibri" w:hAnsiTheme="majorHAnsi" w:cstheme="majorHAnsi"/>
          <w:b/>
          <w:color w:val="000000"/>
        </w:rPr>
        <w:t xml:space="preserve">Learning </w:t>
      </w:r>
      <w:r w:rsidR="00665A05" w:rsidRPr="00575793">
        <w:rPr>
          <w:rFonts w:asciiTheme="majorHAnsi" w:eastAsia="Calibri" w:hAnsiTheme="majorHAnsi" w:cstheme="majorHAnsi"/>
          <w:b/>
          <w:color w:val="000000"/>
        </w:rPr>
        <w:t>Objectives</w:t>
      </w:r>
    </w:p>
    <w:p w14:paraId="42122DAB" w14:textId="68FABE07" w:rsidR="00575793" w:rsidRPr="00575793" w:rsidRDefault="00575793" w:rsidP="00575793">
      <w:pPr>
        <w:spacing w:after="0" w:line="240" w:lineRule="auto"/>
        <w:ind w:left="144"/>
        <w:rPr>
          <w:rFonts w:asciiTheme="majorHAnsi" w:eastAsia="Calibri" w:hAnsiTheme="majorHAnsi" w:cstheme="majorHAnsi"/>
          <w:bCs/>
          <w:color w:val="000000"/>
        </w:rPr>
      </w:pPr>
      <w:r>
        <w:rPr>
          <w:rFonts w:asciiTheme="majorHAnsi" w:eastAsia="Calibri" w:hAnsiTheme="majorHAnsi" w:cstheme="majorHAnsi"/>
          <w:bCs/>
          <w:color w:val="000000"/>
        </w:rPr>
        <w:lastRenderedPageBreak/>
        <w:t>After successfully completing this module, students will be able to:</w:t>
      </w:r>
    </w:p>
    <w:p w14:paraId="4DFC26DB" w14:textId="17B6C100" w:rsidR="00665A05" w:rsidRPr="00575793" w:rsidRDefault="004F29F1" w:rsidP="008B0C7D">
      <w:pPr>
        <w:numPr>
          <w:ilvl w:val="0"/>
          <w:numId w:val="15"/>
        </w:numPr>
        <w:spacing w:after="0" w:line="240" w:lineRule="auto"/>
        <w:ind w:left="504"/>
        <w:contextualSpacing/>
        <w:rPr>
          <w:rFonts w:asciiTheme="majorHAnsi" w:eastAsia="Times New Roman" w:hAnsiTheme="majorHAnsi" w:cstheme="majorHAnsi"/>
          <w:bCs/>
          <w:color w:val="000000"/>
        </w:rPr>
      </w:pPr>
      <w:r>
        <w:rPr>
          <w:rFonts w:asciiTheme="majorHAnsi" w:eastAsia="Times New Roman" w:hAnsiTheme="majorHAnsi" w:cstheme="majorHAnsi"/>
          <w:bCs/>
          <w:color w:val="000000"/>
        </w:rPr>
        <w:t>Explain</w:t>
      </w:r>
      <w:r w:rsidR="00665A05" w:rsidRPr="00575793">
        <w:rPr>
          <w:rFonts w:asciiTheme="majorHAnsi" w:eastAsia="Times New Roman" w:hAnsiTheme="majorHAnsi" w:cstheme="majorHAnsi"/>
          <w:bCs/>
          <w:color w:val="000000"/>
        </w:rPr>
        <w:t xml:space="preserve"> the ways that nonprofit organizations keep track of and report financial information</w:t>
      </w:r>
    </w:p>
    <w:p w14:paraId="5D6B7354" w14:textId="77777777" w:rsidR="00665A05" w:rsidRPr="00575793" w:rsidRDefault="00665A05" w:rsidP="008B0C7D">
      <w:pPr>
        <w:numPr>
          <w:ilvl w:val="0"/>
          <w:numId w:val="15"/>
        </w:numPr>
        <w:spacing w:after="0" w:line="240" w:lineRule="auto"/>
        <w:ind w:left="504"/>
        <w:contextualSpacing/>
        <w:rPr>
          <w:rFonts w:asciiTheme="majorHAnsi" w:eastAsia="Times New Roman" w:hAnsiTheme="majorHAnsi" w:cstheme="majorHAnsi"/>
          <w:bCs/>
          <w:color w:val="000000"/>
        </w:rPr>
      </w:pPr>
      <w:r w:rsidRPr="00575793">
        <w:rPr>
          <w:rFonts w:asciiTheme="majorHAnsi" w:eastAsia="Times New Roman" w:hAnsiTheme="majorHAnsi" w:cstheme="majorHAnsi"/>
          <w:bCs/>
          <w:color w:val="000000"/>
        </w:rPr>
        <w:t>Interpret various types of financial reports and information</w:t>
      </w:r>
    </w:p>
    <w:p w14:paraId="7E343A33" w14:textId="77777777" w:rsidR="00665A05" w:rsidRPr="00575793" w:rsidRDefault="00665A05" w:rsidP="008B0C7D">
      <w:pPr>
        <w:numPr>
          <w:ilvl w:val="0"/>
          <w:numId w:val="15"/>
        </w:numPr>
        <w:spacing w:after="0" w:line="240" w:lineRule="auto"/>
        <w:ind w:left="504"/>
        <w:contextualSpacing/>
        <w:rPr>
          <w:rFonts w:asciiTheme="majorHAnsi" w:eastAsia="Times New Roman" w:hAnsiTheme="majorHAnsi" w:cstheme="majorHAnsi"/>
          <w:bCs/>
          <w:color w:val="000000"/>
        </w:rPr>
      </w:pPr>
      <w:r w:rsidRPr="00575793">
        <w:rPr>
          <w:rFonts w:asciiTheme="majorHAnsi" w:eastAsia="Times New Roman" w:hAnsiTheme="majorHAnsi" w:cstheme="majorHAnsi"/>
          <w:bCs/>
          <w:color w:val="000000"/>
        </w:rPr>
        <w:t>Practice the budgeting process</w:t>
      </w:r>
    </w:p>
    <w:p w14:paraId="6C0AEA2A" w14:textId="75AD03A7" w:rsidR="00665A05" w:rsidRPr="00575793" w:rsidRDefault="00665A05" w:rsidP="008B0C7D">
      <w:pPr>
        <w:numPr>
          <w:ilvl w:val="0"/>
          <w:numId w:val="15"/>
        </w:numPr>
        <w:spacing w:after="0" w:line="240" w:lineRule="auto"/>
        <w:ind w:left="504"/>
        <w:contextualSpacing/>
        <w:rPr>
          <w:rFonts w:asciiTheme="majorHAnsi" w:eastAsia="Times New Roman" w:hAnsiTheme="majorHAnsi" w:cstheme="majorHAnsi"/>
          <w:bCs/>
          <w:color w:val="000000"/>
        </w:rPr>
      </w:pPr>
      <w:r w:rsidRPr="00575793">
        <w:rPr>
          <w:rFonts w:asciiTheme="majorHAnsi" w:eastAsia="Times New Roman" w:hAnsiTheme="majorHAnsi" w:cstheme="majorHAnsi"/>
          <w:bCs/>
          <w:color w:val="000000"/>
        </w:rPr>
        <w:t>Describe the use of cashflow management</w:t>
      </w:r>
    </w:p>
    <w:p w14:paraId="79C65014" w14:textId="5211BAD2" w:rsidR="00665A05" w:rsidRPr="00575793" w:rsidRDefault="00665A05" w:rsidP="008306D6">
      <w:pPr>
        <w:spacing w:before="120" w:after="120" w:line="240" w:lineRule="auto"/>
        <w:ind w:left="144"/>
        <w:rPr>
          <w:rFonts w:asciiTheme="majorHAnsi" w:eastAsia="Calibri" w:hAnsiTheme="majorHAnsi" w:cstheme="majorHAnsi"/>
          <w:b/>
          <w:color w:val="000000"/>
        </w:rPr>
      </w:pPr>
      <w:r w:rsidRPr="00575793">
        <w:rPr>
          <w:rFonts w:asciiTheme="majorHAnsi" w:eastAsia="Calibri" w:hAnsiTheme="majorHAnsi" w:cstheme="majorHAnsi"/>
          <w:b/>
          <w:color w:val="000000"/>
        </w:rPr>
        <w:t xml:space="preserve">Required </w:t>
      </w:r>
      <w:r w:rsidR="00575793" w:rsidRPr="00575793">
        <w:rPr>
          <w:rFonts w:asciiTheme="majorHAnsi" w:eastAsia="Calibri" w:hAnsiTheme="majorHAnsi" w:cstheme="majorHAnsi"/>
          <w:b/>
          <w:color w:val="000000"/>
        </w:rPr>
        <w:t>Resources</w:t>
      </w:r>
    </w:p>
    <w:p w14:paraId="47FB152A" w14:textId="77777777" w:rsidR="00665A05" w:rsidRPr="008306D6" w:rsidRDefault="00665A05" w:rsidP="008B0C7D">
      <w:pPr>
        <w:pStyle w:val="ListParagraph"/>
        <w:numPr>
          <w:ilvl w:val="0"/>
          <w:numId w:val="33"/>
        </w:numPr>
        <w:spacing w:after="0" w:line="240" w:lineRule="auto"/>
        <w:ind w:left="504"/>
        <w:textAlignment w:val="baseline"/>
        <w:rPr>
          <w:rFonts w:asciiTheme="majorHAnsi" w:eastAsia="Times New Roman" w:hAnsiTheme="majorHAnsi" w:cstheme="majorHAnsi"/>
        </w:rPr>
      </w:pPr>
      <w:r w:rsidRPr="008306D6">
        <w:rPr>
          <w:rFonts w:asciiTheme="majorHAnsi" w:eastAsia="Times New Roman" w:hAnsiTheme="majorHAnsi" w:cstheme="majorHAnsi"/>
        </w:rPr>
        <w:t>Hoefer and Watson Textbook: Chapter 8 Budgeting and Finance</w:t>
      </w:r>
    </w:p>
    <w:p w14:paraId="0667B684" w14:textId="77777777" w:rsidR="00665A05" w:rsidRPr="008306D6" w:rsidRDefault="00665A05" w:rsidP="008B0C7D">
      <w:pPr>
        <w:pStyle w:val="ListParagraph"/>
        <w:numPr>
          <w:ilvl w:val="0"/>
          <w:numId w:val="33"/>
        </w:numPr>
        <w:spacing w:after="0" w:line="240" w:lineRule="auto"/>
        <w:ind w:left="504"/>
        <w:rPr>
          <w:rFonts w:asciiTheme="majorHAnsi" w:hAnsiTheme="majorHAnsi" w:cstheme="majorHAnsi"/>
        </w:rPr>
      </w:pPr>
      <w:r w:rsidRPr="008306D6">
        <w:rPr>
          <w:rFonts w:asciiTheme="majorHAnsi" w:hAnsiTheme="majorHAnsi" w:cstheme="majorHAnsi"/>
        </w:rPr>
        <w:t xml:space="preserve">Werner, F. M., (2017). Chapter 7 Organizational Finance. In E. P. Congress, A. Luks, &amp; F. Petit, (Eds.), </w:t>
      </w:r>
      <w:r w:rsidRPr="008306D6">
        <w:rPr>
          <w:rFonts w:asciiTheme="majorHAnsi" w:hAnsiTheme="majorHAnsi" w:cstheme="majorHAnsi"/>
          <w:i/>
          <w:iCs/>
        </w:rPr>
        <w:t>Nonprofit management: A social justice approach (pp. 257-270)</w:t>
      </w:r>
      <w:r w:rsidRPr="008306D6">
        <w:rPr>
          <w:rFonts w:asciiTheme="majorHAnsi" w:hAnsiTheme="majorHAnsi" w:cstheme="majorHAnsi"/>
        </w:rPr>
        <w:t>. Springer Publishing Company.</w:t>
      </w:r>
    </w:p>
    <w:p w14:paraId="53D199A7" w14:textId="77777777" w:rsidR="00665A05" w:rsidRPr="008306D6" w:rsidRDefault="00665A05" w:rsidP="008B0C7D">
      <w:pPr>
        <w:pStyle w:val="ListParagraph"/>
        <w:numPr>
          <w:ilvl w:val="0"/>
          <w:numId w:val="33"/>
        </w:numPr>
        <w:spacing w:after="0" w:line="240" w:lineRule="auto"/>
        <w:ind w:left="504"/>
        <w:rPr>
          <w:rFonts w:asciiTheme="majorHAnsi" w:hAnsiTheme="majorHAnsi" w:cstheme="majorHAnsi"/>
        </w:rPr>
      </w:pPr>
      <w:r w:rsidRPr="008306D6">
        <w:rPr>
          <w:rFonts w:asciiTheme="majorHAnsi" w:hAnsiTheme="majorHAnsi" w:cstheme="majorHAnsi"/>
        </w:rPr>
        <w:t xml:space="preserve">Wallace Foundation. (2015, March 9). </w:t>
      </w:r>
      <w:r w:rsidRPr="008306D6">
        <w:rPr>
          <w:rFonts w:asciiTheme="majorHAnsi" w:hAnsiTheme="majorHAnsi" w:cstheme="majorHAnsi"/>
          <w:i/>
          <w:iCs/>
        </w:rPr>
        <w:t>5 Step Guide to Budget Development: Resources for Nonprofit Financial Management</w:t>
      </w:r>
      <w:r w:rsidRPr="008306D6">
        <w:rPr>
          <w:rFonts w:asciiTheme="majorHAnsi" w:hAnsiTheme="majorHAnsi" w:cstheme="majorHAnsi"/>
        </w:rPr>
        <w:t xml:space="preserve"> [Video 28:43]. </w:t>
      </w:r>
      <w:hyperlink r:id="rId51" w:history="1">
        <w:r w:rsidRPr="00986945">
          <w:rPr>
            <w:rFonts w:asciiTheme="majorHAnsi" w:hAnsiTheme="majorHAnsi" w:cs="Calibri Light (Headings)"/>
            <w:color w:val="4472C4" w:themeColor="accent1"/>
            <w:u w:val="single"/>
          </w:rPr>
          <w:t>https://www.youtube.com/watch?v=edC7v81Fmj8</w:t>
        </w:r>
      </w:hyperlink>
    </w:p>
    <w:p w14:paraId="60B21B5B" w14:textId="19F1A371" w:rsidR="00665A05" w:rsidRPr="008306D6" w:rsidRDefault="00665A05" w:rsidP="008B0C7D">
      <w:pPr>
        <w:pStyle w:val="ListParagraph"/>
        <w:numPr>
          <w:ilvl w:val="0"/>
          <w:numId w:val="33"/>
        </w:numPr>
        <w:spacing w:after="0" w:line="240" w:lineRule="auto"/>
        <w:ind w:left="504"/>
        <w:rPr>
          <w:rFonts w:asciiTheme="majorHAnsi" w:hAnsiTheme="majorHAnsi" w:cstheme="majorHAnsi"/>
        </w:rPr>
      </w:pPr>
      <w:r w:rsidRPr="008306D6">
        <w:rPr>
          <w:rFonts w:asciiTheme="majorHAnsi" w:hAnsiTheme="majorHAnsi" w:cstheme="majorHAnsi"/>
        </w:rPr>
        <w:t xml:space="preserve">Nonprofit Assistance Fund. (2016, May 18). </w:t>
      </w:r>
      <w:r w:rsidRPr="008306D6">
        <w:rPr>
          <w:rFonts w:asciiTheme="majorHAnsi" w:hAnsiTheme="majorHAnsi" w:cstheme="majorHAnsi"/>
          <w:i/>
          <w:iCs/>
        </w:rPr>
        <w:t>Build a better budget</w:t>
      </w:r>
      <w:r w:rsidRPr="008306D6">
        <w:rPr>
          <w:rFonts w:asciiTheme="majorHAnsi" w:hAnsiTheme="majorHAnsi" w:cstheme="majorHAnsi"/>
        </w:rPr>
        <w:t xml:space="preserve"> [Webinar Video 55:22].  </w:t>
      </w:r>
    </w:p>
    <w:p w14:paraId="2BD0599C" w14:textId="00F47DD2" w:rsidR="00665A05" w:rsidRPr="00575793" w:rsidRDefault="00665A05" w:rsidP="008306D6">
      <w:pPr>
        <w:spacing w:before="120" w:after="120" w:line="240" w:lineRule="auto"/>
        <w:ind w:left="144"/>
        <w:rPr>
          <w:rFonts w:asciiTheme="majorHAnsi" w:eastAsia="Calibri" w:hAnsiTheme="majorHAnsi" w:cstheme="majorHAnsi"/>
          <w:b/>
          <w:bCs/>
          <w:color w:val="000000"/>
        </w:rPr>
      </w:pPr>
      <w:r w:rsidRPr="00575793">
        <w:rPr>
          <w:rFonts w:asciiTheme="majorHAnsi" w:eastAsia="Calibri" w:hAnsiTheme="majorHAnsi" w:cstheme="majorHAnsi"/>
          <w:b/>
          <w:bCs/>
          <w:color w:val="000000"/>
        </w:rPr>
        <w:t xml:space="preserve">Recommended </w:t>
      </w:r>
      <w:r w:rsidR="00575793" w:rsidRPr="00575793">
        <w:rPr>
          <w:rFonts w:asciiTheme="majorHAnsi" w:eastAsia="Calibri" w:hAnsiTheme="majorHAnsi" w:cstheme="majorHAnsi"/>
          <w:b/>
          <w:bCs/>
          <w:color w:val="000000"/>
        </w:rPr>
        <w:t>Resources</w:t>
      </w:r>
    </w:p>
    <w:p w14:paraId="730A908F" w14:textId="77777777" w:rsidR="00665A05" w:rsidRPr="008306D6" w:rsidRDefault="00665A05" w:rsidP="008B0C7D">
      <w:pPr>
        <w:pStyle w:val="ListParagraph"/>
        <w:numPr>
          <w:ilvl w:val="0"/>
          <w:numId w:val="34"/>
        </w:numPr>
        <w:spacing w:after="0" w:line="240" w:lineRule="auto"/>
        <w:ind w:left="504"/>
        <w:rPr>
          <w:rFonts w:asciiTheme="majorHAnsi" w:hAnsiTheme="majorHAnsi" w:cstheme="majorHAnsi"/>
          <w:b/>
          <w:bCs/>
          <w:color w:val="000000"/>
        </w:rPr>
      </w:pPr>
      <w:r w:rsidRPr="008306D6">
        <w:rPr>
          <w:rFonts w:asciiTheme="majorHAnsi" w:hAnsiTheme="majorHAnsi" w:cstheme="majorHAnsi"/>
        </w:rPr>
        <w:t xml:space="preserve">Young, D. R., Steinberg, R., Emanuele, R., &amp; Simmons, W. O. (2019). </w:t>
      </w:r>
      <w:r w:rsidRPr="008306D6">
        <w:rPr>
          <w:rFonts w:asciiTheme="majorHAnsi" w:hAnsiTheme="majorHAnsi" w:cstheme="majorHAnsi"/>
          <w:i/>
          <w:iCs/>
        </w:rPr>
        <w:t>Economics for Nonprofit Managers and Social Entrepreneurs</w:t>
      </w:r>
      <w:r w:rsidRPr="008306D6">
        <w:rPr>
          <w:rFonts w:asciiTheme="majorHAnsi" w:hAnsiTheme="majorHAnsi" w:cstheme="majorHAnsi"/>
        </w:rPr>
        <w:t xml:space="preserve">. Edward Elgar Publishing. </w:t>
      </w:r>
    </w:p>
    <w:p w14:paraId="70A5C412" w14:textId="634FC6D6" w:rsidR="00665A05" w:rsidRPr="008306D6" w:rsidRDefault="00665A05" w:rsidP="008B0C7D">
      <w:pPr>
        <w:pStyle w:val="ListParagraph"/>
        <w:numPr>
          <w:ilvl w:val="0"/>
          <w:numId w:val="34"/>
        </w:numPr>
        <w:spacing w:after="0" w:line="240" w:lineRule="auto"/>
        <w:ind w:left="504"/>
        <w:rPr>
          <w:rFonts w:asciiTheme="majorHAnsi" w:hAnsiTheme="majorHAnsi" w:cstheme="majorHAnsi"/>
        </w:rPr>
      </w:pPr>
      <w:r w:rsidRPr="008306D6">
        <w:rPr>
          <w:rFonts w:asciiTheme="majorHAnsi" w:hAnsiTheme="majorHAnsi" w:cstheme="majorHAnsi"/>
          <w:lang w:val="de-DE"/>
        </w:rPr>
        <w:t xml:space="preserve">Furman, R., Gibelman, M., &amp; Winnett, R. (2020). </w:t>
      </w:r>
      <w:r w:rsidRPr="008306D6">
        <w:rPr>
          <w:rFonts w:asciiTheme="majorHAnsi" w:hAnsiTheme="majorHAnsi" w:cstheme="majorHAnsi"/>
          <w:i/>
          <w:iCs/>
        </w:rPr>
        <w:t>Navigating Human Service Organizations: Essential Information for Thriving and Surviving in Agencies</w:t>
      </w:r>
      <w:r w:rsidRPr="008306D6">
        <w:rPr>
          <w:rFonts w:asciiTheme="majorHAnsi" w:hAnsiTheme="majorHAnsi" w:cstheme="majorHAnsi"/>
        </w:rPr>
        <w:t xml:space="preserve"> (4th edition). Oxford University Press. Chapter 3 How Organizations are Financed (pp. 55-78).</w:t>
      </w:r>
    </w:p>
    <w:p w14:paraId="225FD4B0" w14:textId="70C4A1A9" w:rsidR="00665A05" w:rsidRPr="00D7642D" w:rsidRDefault="00665A05" w:rsidP="00800427">
      <w:pPr>
        <w:spacing w:before="120" w:after="120" w:line="240" w:lineRule="auto"/>
        <w:ind w:left="720" w:hanging="720"/>
        <w:textAlignment w:val="baseline"/>
        <w:rPr>
          <w:rFonts w:asciiTheme="majorHAnsi" w:eastAsia="Times New Roman" w:hAnsiTheme="majorHAnsi" w:cstheme="majorHAnsi"/>
          <w:b/>
          <w:bCs/>
          <w:sz w:val="24"/>
          <w:szCs w:val="24"/>
        </w:rPr>
      </w:pPr>
      <w:r w:rsidRPr="00D7642D">
        <w:rPr>
          <w:rFonts w:asciiTheme="majorHAnsi" w:eastAsia="Times New Roman" w:hAnsiTheme="majorHAnsi" w:cstheme="majorHAnsi"/>
          <w:b/>
          <w:bCs/>
          <w:sz w:val="24"/>
          <w:szCs w:val="24"/>
        </w:rPr>
        <w:t>Module 10</w:t>
      </w:r>
      <w:r w:rsidR="006D3A54">
        <w:rPr>
          <w:rFonts w:asciiTheme="majorHAnsi" w:eastAsia="Times New Roman" w:hAnsiTheme="majorHAnsi" w:cstheme="majorHAnsi"/>
          <w:b/>
          <w:bCs/>
          <w:sz w:val="24"/>
          <w:szCs w:val="24"/>
        </w:rPr>
        <w:t xml:space="preserve"> – Budgets </w:t>
      </w:r>
      <w:r w:rsidRPr="00D7642D">
        <w:rPr>
          <w:rFonts w:asciiTheme="majorHAnsi" w:eastAsia="Times New Roman" w:hAnsiTheme="majorHAnsi" w:cstheme="majorHAnsi"/>
          <w:b/>
          <w:bCs/>
          <w:sz w:val="24"/>
          <w:szCs w:val="24"/>
        </w:rPr>
        <w:t>&amp; Finance – Week 2</w:t>
      </w:r>
    </w:p>
    <w:p w14:paraId="6C4C5899" w14:textId="2F254660" w:rsidR="00605FEF" w:rsidRPr="00605FEF" w:rsidRDefault="00605FEF" w:rsidP="00D7381D">
      <w:pPr>
        <w:spacing w:before="120" w:after="120" w:line="240" w:lineRule="auto"/>
        <w:ind w:left="144"/>
        <w:rPr>
          <w:rFonts w:asciiTheme="majorHAnsi" w:eastAsia="Calibri" w:hAnsiTheme="majorHAnsi" w:cstheme="majorHAnsi"/>
          <w:b/>
          <w:color w:val="000000"/>
        </w:rPr>
      </w:pPr>
      <w:r w:rsidRPr="00605FEF">
        <w:rPr>
          <w:rFonts w:asciiTheme="majorHAnsi" w:eastAsia="Calibri" w:hAnsiTheme="majorHAnsi" w:cstheme="majorHAnsi"/>
          <w:b/>
          <w:color w:val="000000"/>
        </w:rPr>
        <w:t>Date</w:t>
      </w:r>
    </w:p>
    <w:p w14:paraId="44099E93" w14:textId="4AE8AF67" w:rsidR="00605FEF" w:rsidRPr="00605FEF" w:rsidRDefault="00605FEF" w:rsidP="00D7381D">
      <w:pPr>
        <w:spacing w:before="120" w:after="120" w:line="240" w:lineRule="auto"/>
        <w:ind w:left="144"/>
        <w:rPr>
          <w:rFonts w:asciiTheme="majorHAnsi" w:eastAsia="Calibri" w:hAnsiTheme="majorHAnsi" w:cstheme="majorHAnsi"/>
          <w:b/>
          <w:color w:val="000000"/>
        </w:rPr>
      </w:pPr>
      <w:r w:rsidRPr="00605FEF">
        <w:rPr>
          <w:rFonts w:asciiTheme="majorHAnsi" w:eastAsia="Calibri" w:hAnsiTheme="majorHAnsi" w:cstheme="majorHAnsi"/>
          <w:b/>
          <w:color w:val="000000"/>
        </w:rPr>
        <w:t>Description</w:t>
      </w:r>
    </w:p>
    <w:p w14:paraId="2DF90E25" w14:textId="3E61599A" w:rsidR="00665A05" w:rsidRPr="00605FEF" w:rsidRDefault="00665A05" w:rsidP="00D7381D">
      <w:pPr>
        <w:spacing w:before="120" w:after="120" w:line="240" w:lineRule="auto"/>
        <w:ind w:left="144"/>
        <w:rPr>
          <w:rFonts w:asciiTheme="majorHAnsi" w:eastAsia="Calibri" w:hAnsiTheme="majorHAnsi" w:cstheme="majorHAnsi"/>
          <w:bCs/>
          <w:color w:val="000000"/>
        </w:rPr>
      </w:pPr>
      <w:r w:rsidRPr="00605FEF">
        <w:rPr>
          <w:rFonts w:asciiTheme="majorHAnsi" w:eastAsia="Calibri" w:hAnsiTheme="majorHAnsi" w:cstheme="majorHAnsi"/>
          <w:bCs/>
          <w:color w:val="000000"/>
        </w:rPr>
        <w:t xml:space="preserve">This module explores how organizations use budgeting and tracking of finances to inform their decision-making processes. </w:t>
      </w:r>
    </w:p>
    <w:p w14:paraId="46A0803A" w14:textId="337D6AE7" w:rsidR="00665A05" w:rsidRPr="00605FEF" w:rsidRDefault="00605FEF" w:rsidP="00D7381D">
      <w:pPr>
        <w:spacing w:before="120" w:after="120" w:line="240" w:lineRule="auto"/>
        <w:ind w:left="144"/>
        <w:rPr>
          <w:rFonts w:asciiTheme="majorHAnsi" w:eastAsia="Calibri" w:hAnsiTheme="majorHAnsi" w:cstheme="majorHAnsi"/>
          <w:b/>
          <w:color w:val="000000"/>
        </w:rPr>
      </w:pPr>
      <w:r w:rsidRPr="00605FEF">
        <w:rPr>
          <w:rFonts w:asciiTheme="majorHAnsi" w:eastAsia="Calibri" w:hAnsiTheme="majorHAnsi" w:cstheme="majorHAnsi"/>
          <w:b/>
          <w:color w:val="000000"/>
        </w:rPr>
        <w:t xml:space="preserve">Learning </w:t>
      </w:r>
      <w:r w:rsidR="00665A05" w:rsidRPr="00605FEF">
        <w:rPr>
          <w:rFonts w:asciiTheme="majorHAnsi" w:eastAsia="Calibri" w:hAnsiTheme="majorHAnsi" w:cstheme="majorHAnsi"/>
          <w:b/>
          <w:color w:val="000000"/>
        </w:rPr>
        <w:t>Objectives</w:t>
      </w:r>
    </w:p>
    <w:p w14:paraId="6D7AF8A1" w14:textId="4F19B30F" w:rsidR="00605FEF" w:rsidRPr="00605FEF" w:rsidRDefault="00605FEF" w:rsidP="00D7381D">
      <w:pPr>
        <w:spacing w:after="0" w:line="240" w:lineRule="auto"/>
        <w:ind w:left="144"/>
        <w:rPr>
          <w:rFonts w:asciiTheme="majorHAnsi" w:eastAsia="Calibri" w:hAnsiTheme="majorHAnsi" w:cstheme="majorHAnsi"/>
          <w:bCs/>
          <w:color w:val="000000"/>
        </w:rPr>
      </w:pPr>
      <w:r w:rsidRPr="00605FEF">
        <w:rPr>
          <w:rFonts w:asciiTheme="majorHAnsi" w:eastAsia="Calibri" w:hAnsiTheme="majorHAnsi" w:cstheme="majorHAnsi"/>
          <w:bCs/>
          <w:color w:val="000000"/>
        </w:rPr>
        <w:t>After successfully completing this module, students will be able to:</w:t>
      </w:r>
    </w:p>
    <w:p w14:paraId="1664024C" w14:textId="6C7B636A" w:rsidR="00665A05" w:rsidRPr="00605FEF" w:rsidRDefault="004F29F1" w:rsidP="008B0C7D">
      <w:pPr>
        <w:numPr>
          <w:ilvl w:val="0"/>
          <w:numId w:val="16"/>
        </w:numPr>
        <w:spacing w:after="0" w:line="240" w:lineRule="auto"/>
        <w:ind w:left="504"/>
        <w:contextualSpacing/>
        <w:rPr>
          <w:rFonts w:asciiTheme="majorHAnsi" w:eastAsia="Times New Roman" w:hAnsiTheme="majorHAnsi" w:cstheme="majorHAnsi"/>
          <w:bCs/>
          <w:color w:val="000000"/>
        </w:rPr>
      </w:pPr>
      <w:r>
        <w:rPr>
          <w:rFonts w:asciiTheme="majorHAnsi" w:eastAsia="Times New Roman" w:hAnsiTheme="majorHAnsi" w:cstheme="majorHAnsi"/>
          <w:bCs/>
          <w:color w:val="000000"/>
        </w:rPr>
        <w:t>Explain</w:t>
      </w:r>
      <w:r w:rsidR="00665A05" w:rsidRPr="00605FEF">
        <w:rPr>
          <w:rFonts w:asciiTheme="majorHAnsi" w:eastAsia="Times New Roman" w:hAnsiTheme="majorHAnsi" w:cstheme="majorHAnsi"/>
          <w:bCs/>
          <w:color w:val="000000"/>
        </w:rPr>
        <w:t xml:space="preserve"> the ways that nonprofit organizations keep track of and report financial information</w:t>
      </w:r>
    </w:p>
    <w:p w14:paraId="15B8CD31" w14:textId="77777777" w:rsidR="00665A05" w:rsidRPr="00605FEF" w:rsidRDefault="00665A05" w:rsidP="008B0C7D">
      <w:pPr>
        <w:numPr>
          <w:ilvl w:val="0"/>
          <w:numId w:val="16"/>
        </w:numPr>
        <w:spacing w:after="0" w:line="240" w:lineRule="auto"/>
        <w:ind w:left="504"/>
        <w:contextualSpacing/>
        <w:rPr>
          <w:rFonts w:asciiTheme="majorHAnsi" w:eastAsia="Times New Roman" w:hAnsiTheme="majorHAnsi" w:cstheme="majorHAnsi"/>
          <w:bCs/>
          <w:color w:val="000000"/>
        </w:rPr>
      </w:pPr>
      <w:r w:rsidRPr="00605FEF">
        <w:rPr>
          <w:rFonts w:asciiTheme="majorHAnsi" w:eastAsia="Times New Roman" w:hAnsiTheme="majorHAnsi" w:cstheme="majorHAnsi"/>
          <w:bCs/>
          <w:color w:val="000000"/>
        </w:rPr>
        <w:t>Interpret various types of financial reports and information</w:t>
      </w:r>
    </w:p>
    <w:p w14:paraId="6DA49163" w14:textId="77777777" w:rsidR="00665A05" w:rsidRPr="00605FEF" w:rsidRDefault="00665A05" w:rsidP="008B0C7D">
      <w:pPr>
        <w:numPr>
          <w:ilvl w:val="0"/>
          <w:numId w:val="16"/>
        </w:numPr>
        <w:spacing w:after="0" w:line="240" w:lineRule="auto"/>
        <w:ind w:left="504"/>
        <w:contextualSpacing/>
        <w:rPr>
          <w:rFonts w:asciiTheme="majorHAnsi" w:eastAsia="Times New Roman" w:hAnsiTheme="majorHAnsi" w:cstheme="majorHAnsi"/>
          <w:bCs/>
          <w:color w:val="000000"/>
        </w:rPr>
      </w:pPr>
      <w:r w:rsidRPr="00605FEF">
        <w:rPr>
          <w:rFonts w:asciiTheme="majorHAnsi" w:eastAsia="Times New Roman" w:hAnsiTheme="majorHAnsi" w:cstheme="majorHAnsi"/>
          <w:bCs/>
          <w:color w:val="000000"/>
        </w:rPr>
        <w:t>Practice the budgeting process</w:t>
      </w:r>
    </w:p>
    <w:p w14:paraId="57C4368F" w14:textId="6C4E884A" w:rsidR="00665A05" w:rsidRPr="00605FEF" w:rsidRDefault="00665A05" w:rsidP="008B0C7D">
      <w:pPr>
        <w:numPr>
          <w:ilvl w:val="0"/>
          <w:numId w:val="16"/>
        </w:numPr>
        <w:spacing w:after="0" w:line="240" w:lineRule="auto"/>
        <w:ind w:left="504"/>
        <w:contextualSpacing/>
        <w:rPr>
          <w:rFonts w:asciiTheme="majorHAnsi" w:eastAsia="Times New Roman" w:hAnsiTheme="majorHAnsi" w:cstheme="majorHAnsi"/>
          <w:bCs/>
          <w:color w:val="000000"/>
        </w:rPr>
      </w:pPr>
      <w:r w:rsidRPr="00605FEF">
        <w:rPr>
          <w:rFonts w:asciiTheme="majorHAnsi" w:eastAsia="Times New Roman" w:hAnsiTheme="majorHAnsi" w:cstheme="majorHAnsi"/>
          <w:bCs/>
          <w:color w:val="000000"/>
        </w:rPr>
        <w:t>Describe the use of cashflow management</w:t>
      </w:r>
    </w:p>
    <w:p w14:paraId="1D6DFC58" w14:textId="5C703F0B" w:rsidR="00665A05" w:rsidRPr="00605FEF" w:rsidRDefault="00665A05" w:rsidP="00D7381D">
      <w:pPr>
        <w:spacing w:before="120" w:after="120" w:line="240" w:lineRule="auto"/>
        <w:ind w:left="144"/>
        <w:rPr>
          <w:rFonts w:asciiTheme="majorHAnsi" w:eastAsia="Calibri" w:hAnsiTheme="majorHAnsi" w:cstheme="majorHAnsi"/>
          <w:b/>
          <w:color w:val="000000"/>
        </w:rPr>
      </w:pPr>
      <w:r w:rsidRPr="00605FEF">
        <w:rPr>
          <w:rFonts w:asciiTheme="majorHAnsi" w:eastAsia="Calibri" w:hAnsiTheme="majorHAnsi" w:cstheme="majorHAnsi"/>
          <w:b/>
          <w:color w:val="000000"/>
        </w:rPr>
        <w:t xml:space="preserve">Required </w:t>
      </w:r>
      <w:r w:rsidR="00605FEF" w:rsidRPr="00605FEF">
        <w:rPr>
          <w:rFonts w:asciiTheme="majorHAnsi" w:eastAsia="Calibri" w:hAnsiTheme="majorHAnsi" w:cstheme="majorHAnsi"/>
          <w:b/>
          <w:color w:val="000000"/>
        </w:rPr>
        <w:t>Resources</w:t>
      </w:r>
    </w:p>
    <w:p w14:paraId="0310D595" w14:textId="16EEF314" w:rsidR="00665A05" w:rsidRPr="00D7381D" w:rsidRDefault="00665A05" w:rsidP="008B0C7D">
      <w:pPr>
        <w:pStyle w:val="ListParagraph"/>
        <w:numPr>
          <w:ilvl w:val="0"/>
          <w:numId w:val="35"/>
        </w:numPr>
        <w:spacing w:after="0" w:line="240" w:lineRule="auto"/>
        <w:ind w:left="504"/>
        <w:textAlignment w:val="baseline"/>
        <w:rPr>
          <w:rFonts w:asciiTheme="majorHAnsi" w:eastAsia="Times New Roman" w:hAnsiTheme="majorHAnsi" w:cstheme="majorHAnsi"/>
        </w:rPr>
      </w:pPr>
      <w:r w:rsidRPr="00D7381D">
        <w:rPr>
          <w:rFonts w:asciiTheme="majorHAnsi" w:eastAsia="Times New Roman" w:hAnsiTheme="majorHAnsi" w:cstheme="majorHAnsi"/>
        </w:rPr>
        <w:t xml:space="preserve">This week class consists of a workshop. </w:t>
      </w:r>
    </w:p>
    <w:p w14:paraId="37DE68AE" w14:textId="5CFA4AA0" w:rsidR="00665A05" w:rsidRPr="00D7642D" w:rsidRDefault="00665A05" w:rsidP="00D7381D">
      <w:pPr>
        <w:spacing w:before="120" w:after="120" w:line="240" w:lineRule="auto"/>
        <w:rPr>
          <w:rFonts w:asciiTheme="majorHAnsi" w:eastAsia="Calibri" w:hAnsiTheme="majorHAnsi" w:cstheme="majorHAnsi"/>
          <w:b/>
          <w:color w:val="000000"/>
          <w:sz w:val="24"/>
          <w:szCs w:val="24"/>
        </w:rPr>
      </w:pPr>
      <w:r w:rsidRPr="00D7642D">
        <w:rPr>
          <w:rFonts w:asciiTheme="majorHAnsi" w:eastAsia="Calibri" w:hAnsiTheme="majorHAnsi" w:cstheme="majorHAnsi"/>
          <w:b/>
          <w:color w:val="000000"/>
          <w:sz w:val="24"/>
          <w:szCs w:val="24"/>
        </w:rPr>
        <w:t xml:space="preserve">Module 11 </w:t>
      </w:r>
      <w:r w:rsidR="009A398A">
        <w:rPr>
          <w:rFonts w:asciiTheme="majorHAnsi" w:eastAsia="Calibri" w:hAnsiTheme="majorHAnsi" w:cstheme="majorHAnsi"/>
          <w:b/>
          <w:color w:val="000000"/>
          <w:sz w:val="24"/>
          <w:szCs w:val="24"/>
        </w:rPr>
        <w:t xml:space="preserve">– Fund </w:t>
      </w:r>
      <w:r w:rsidRPr="00D7642D">
        <w:rPr>
          <w:rFonts w:asciiTheme="majorHAnsi" w:eastAsia="Calibri" w:hAnsiTheme="majorHAnsi" w:cstheme="majorHAnsi"/>
          <w:b/>
          <w:color w:val="000000"/>
          <w:sz w:val="24"/>
          <w:szCs w:val="24"/>
        </w:rPr>
        <w:t>Development and Grant Writing – Week 1</w:t>
      </w:r>
    </w:p>
    <w:p w14:paraId="629DFE35" w14:textId="0A1BD7A0" w:rsidR="009A398A" w:rsidRPr="00F13FDD" w:rsidRDefault="009A398A" w:rsidP="00F13FDD">
      <w:pPr>
        <w:spacing w:before="120" w:after="120" w:line="240" w:lineRule="auto"/>
        <w:ind w:left="144"/>
        <w:rPr>
          <w:rFonts w:asciiTheme="majorHAnsi" w:eastAsia="Calibri" w:hAnsiTheme="majorHAnsi" w:cstheme="majorHAnsi"/>
          <w:b/>
          <w:color w:val="000000"/>
        </w:rPr>
      </w:pPr>
      <w:r w:rsidRPr="00F13FDD">
        <w:rPr>
          <w:rFonts w:asciiTheme="majorHAnsi" w:eastAsia="Calibri" w:hAnsiTheme="majorHAnsi" w:cstheme="majorHAnsi"/>
          <w:b/>
          <w:color w:val="000000"/>
        </w:rPr>
        <w:t>Date</w:t>
      </w:r>
    </w:p>
    <w:p w14:paraId="692BD39D" w14:textId="6077113F" w:rsidR="009A398A" w:rsidRPr="00F13FDD" w:rsidRDefault="009A398A" w:rsidP="00F13FDD">
      <w:pPr>
        <w:spacing w:before="120" w:after="120" w:line="240" w:lineRule="auto"/>
        <w:ind w:left="144"/>
        <w:rPr>
          <w:rFonts w:asciiTheme="majorHAnsi" w:eastAsia="Calibri" w:hAnsiTheme="majorHAnsi" w:cstheme="majorHAnsi"/>
          <w:b/>
          <w:color w:val="000000"/>
        </w:rPr>
      </w:pPr>
      <w:r w:rsidRPr="00F13FDD">
        <w:rPr>
          <w:rFonts w:asciiTheme="majorHAnsi" w:eastAsia="Calibri" w:hAnsiTheme="majorHAnsi" w:cstheme="majorHAnsi"/>
          <w:b/>
          <w:color w:val="000000"/>
        </w:rPr>
        <w:t>Description</w:t>
      </w:r>
    </w:p>
    <w:p w14:paraId="679A9E77" w14:textId="1D15A66A" w:rsidR="00665A05" w:rsidRPr="00F13FDD" w:rsidRDefault="00665A05" w:rsidP="00F13FDD">
      <w:pPr>
        <w:spacing w:before="120" w:after="120" w:line="240" w:lineRule="auto"/>
        <w:ind w:left="144"/>
        <w:rPr>
          <w:rFonts w:asciiTheme="majorHAnsi" w:eastAsia="Calibri" w:hAnsiTheme="majorHAnsi" w:cstheme="majorHAnsi"/>
          <w:bCs/>
          <w:color w:val="000000"/>
        </w:rPr>
      </w:pPr>
      <w:r w:rsidRPr="00F13FDD">
        <w:rPr>
          <w:rFonts w:asciiTheme="majorHAnsi" w:eastAsia="Calibri" w:hAnsiTheme="majorHAnsi" w:cstheme="majorHAnsi"/>
          <w:bCs/>
          <w:color w:val="000000"/>
        </w:rPr>
        <w:t xml:space="preserve">This module explores sources of funding, types of fundraising campaigns, and types of grants and contracts. </w:t>
      </w:r>
    </w:p>
    <w:p w14:paraId="31BE2721" w14:textId="5B73B469" w:rsidR="00665A05" w:rsidRDefault="009A398A" w:rsidP="00F13FDD">
      <w:pPr>
        <w:spacing w:before="120" w:after="120" w:line="240" w:lineRule="auto"/>
        <w:ind w:left="144"/>
        <w:rPr>
          <w:rFonts w:asciiTheme="majorHAnsi" w:eastAsia="Calibri" w:hAnsiTheme="majorHAnsi" w:cstheme="majorHAnsi"/>
          <w:b/>
          <w:color w:val="000000"/>
        </w:rPr>
      </w:pPr>
      <w:r w:rsidRPr="00F13FDD">
        <w:rPr>
          <w:rFonts w:asciiTheme="majorHAnsi" w:eastAsia="Calibri" w:hAnsiTheme="majorHAnsi" w:cstheme="majorHAnsi"/>
          <w:b/>
          <w:color w:val="000000"/>
        </w:rPr>
        <w:t xml:space="preserve">Learning </w:t>
      </w:r>
      <w:r w:rsidR="00665A05" w:rsidRPr="00F13FDD">
        <w:rPr>
          <w:rFonts w:asciiTheme="majorHAnsi" w:eastAsia="Calibri" w:hAnsiTheme="majorHAnsi" w:cstheme="majorHAnsi"/>
          <w:b/>
          <w:color w:val="000000"/>
        </w:rPr>
        <w:t>Objectives</w:t>
      </w:r>
    </w:p>
    <w:p w14:paraId="00DD0C6C" w14:textId="44C2D0BF" w:rsidR="00F13FDD" w:rsidRPr="00F13FDD" w:rsidRDefault="00F13FDD" w:rsidP="00F13FDD">
      <w:pPr>
        <w:spacing w:after="0" w:line="240" w:lineRule="auto"/>
        <w:ind w:left="144"/>
        <w:rPr>
          <w:rFonts w:asciiTheme="majorHAnsi" w:eastAsia="Calibri" w:hAnsiTheme="majorHAnsi" w:cstheme="majorHAnsi"/>
          <w:bCs/>
          <w:color w:val="000000"/>
        </w:rPr>
      </w:pPr>
      <w:r>
        <w:rPr>
          <w:rFonts w:asciiTheme="majorHAnsi" w:eastAsia="Calibri" w:hAnsiTheme="majorHAnsi" w:cstheme="majorHAnsi"/>
          <w:bCs/>
          <w:color w:val="000000"/>
        </w:rPr>
        <w:t>After successfully completing this module, students will be able to:</w:t>
      </w:r>
    </w:p>
    <w:p w14:paraId="66EFE60B" w14:textId="77777777" w:rsidR="00665A05" w:rsidRPr="00F13FDD" w:rsidRDefault="00665A05" w:rsidP="008B0C7D">
      <w:pPr>
        <w:numPr>
          <w:ilvl w:val="0"/>
          <w:numId w:val="13"/>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Identify the main funding sources for nonprofit social services</w:t>
      </w:r>
    </w:p>
    <w:p w14:paraId="1C5911A9" w14:textId="77777777" w:rsidR="00665A05" w:rsidRPr="00F13FDD" w:rsidRDefault="00665A05" w:rsidP="008B0C7D">
      <w:pPr>
        <w:numPr>
          <w:ilvl w:val="0"/>
          <w:numId w:val="13"/>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Identify the difference between government grants and government contracts</w:t>
      </w:r>
    </w:p>
    <w:p w14:paraId="200735D2" w14:textId="77777777" w:rsidR="00665A05" w:rsidRPr="00F13FDD" w:rsidRDefault="00665A05" w:rsidP="008B0C7D">
      <w:pPr>
        <w:numPr>
          <w:ilvl w:val="0"/>
          <w:numId w:val="13"/>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Describe various methods of fundraising</w:t>
      </w:r>
    </w:p>
    <w:p w14:paraId="0E4FAB20" w14:textId="311B0568" w:rsidR="00665A05" w:rsidRPr="00F13FDD" w:rsidRDefault="00665A05" w:rsidP="008B0C7D">
      <w:pPr>
        <w:numPr>
          <w:ilvl w:val="0"/>
          <w:numId w:val="13"/>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Explain and practice how organizational mission, vision, theories of change, logic models, and evaluation are integrated into grant proposals</w:t>
      </w:r>
    </w:p>
    <w:p w14:paraId="21649C3B" w14:textId="3B11E1C8" w:rsidR="00665A05" w:rsidRPr="00F13FDD" w:rsidRDefault="00665A05" w:rsidP="00F13FDD">
      <w:pPr>
        <w:spacing w:before="120" w:after="120" w:line="240" w:lineRule="auto"/>
        <w:ind w:left="864" w:hanging="720"/>
        <w:textAlignment w:val="baseline"/>
        <w:rPr>
          <w:rFonts w:asciiTheme="majorHAnsi" w:eastAsia="Times New Roman" w:hAnsiTheme="majorHAnsi" w:cstheme="majorHAnsi"/>
          <w:b/>
          <w:bCs/>
        </w:rPr>
      </w:pPr>
      <w:r w:rsidRPr="00F13FDD">
        <w:rPr>
          <w:rFonts w:asciiTheme="majorHAnsi" w:eastAsia="Times New Roman" w:hAnsiTheme="majorHAnsi" w:cstheme="majorHAnsi"/>
          <w:b/>
          <w:bCs/>
        </w:rPr>
        <w:t xml:space="preserve">Required </w:t>
      </w:r>
      <w:r w:rsidR="009A398A" w:rsidRPr="00F13FDD">
        <w:rPr>
          <w:rFonts w:asciiTheme="majorHAnsi" w:eastAsia="Times New Roman" w:hAnsiTheme="majorHAnsi" w:cstheme="majorHAnsi"/>
          <w:b/>
          <w:bCs/>
        </w:rPr>
        <w:t>Resources</w:t>
      </w:r>
    </w:p>
    <w:p w14:paraId="2BCA405A" w14:textId="77777777" w:rsidR="00665A05" w:rsidRPr="00F13FDD" w:rsidRDefault="00665A05" w:rsidP="008B0C7D">
      <w:pPr>
        <w:pStyle w:val="ListParagraph"/>
        <w:numPr>
          <w:ilvl w:val="0"/>
          <w:numId w:val="35"/>
        </w:numPr>
        <w:spacing w:after="0" w:line="240" w:lineRule="auto"/>
        <w:ind w:left="504"/>
        <w:textAlignment w:val="baseline"/>
        <w:rPr>
          <w:rFonts w:asciiTheme="majorHAnsi" w:eastAsia="Times New Roman" w:hAnsiTheme="majorHAnsi" w:cstheme="majorHAnsi"/>
        </w:rPr>
      </w:pPr>
      <w:r w:rsidRPr="00F13FDD">
        <w:rPr>
          <w:rFonts w:asciiTheme="majorHAnsi" w:eastAsia="Times New Roman" w:hAnsiTheme="majorHAnsi" w:cstheme="majorHAnsi"/>
        </w:rPr>
        <w:lastRenderedPageBreak/>
        <w:t>Hoefer and Watson Textbook: Chapter 9 Fund Development and Grant Writing</w:t>
      </w:r>
    </w:p>
    <w:p w14:paraId="4DA2CD0A" w14:textId="05D02A9B" w:rsidR="00665A05" w:rsidRPr="00F13FDD" w:rsidRDefault="00665A05" w:rsidP="008B0C7D">
      <w:pPr>
        <w:pStyle w:val="ListParagraph"/>
        <w:numPr>
          <w:ilvl w:val="0"/>
          <w:numId w:val="35"/>
        </w:numPr>
        <w:spacing w:after="0" w:line="240" w:lineRule="auto"/>
        <w:ind w:left="504"/>
        <w:textAlignment w:val="baseline"/>
        <w:rPr>
          <w:rFonts w:asciiTheme="majorHAnsi" w:eastAsia="Times New Roman" w:hAnsiTheme="majorHAnsi" w:cstheme="majorHAnsi"/>
        </w:rPr>
      </w:pPr>
      <w:r w:rsidRPr="00F13FDD">
        <w:rPr>
          <w:rFonts w:asciiTheme="majorHAnsi" w:eastAsia="Times New Roman" w:hAnsiTheme="majorHAnsi" w:cstheme="majorHAnsi"/>
          <w:kern w:val="36"/>
        </w:rPr>
        <w:t>TED</w:t>
      </w:r>
      <w:r w:rsidRPr="00F13FDD">
        <w:rPr>
          <w:rFonts w:asciiTheme="majorHAnsi" w:eastAsia="Times New Roman" w:hAnsiTheme="majorHAnsi" w:cstheme="majorHAnsi"/>
          <w:kern w:val="36"/>
          <w:vertAlign w:val="superscript"/>
        </w:rPr>
        <w:t>x</w:t>
      </w:r>
      <w:r w:rsidRPr="00F13FDD">
        <w:rPr>
          <w:rFonts w:asciiTheme="majorHAnsi" w:eastAsia="Times New Roman" w:hAnsiTheme="majorHAnsi" w:cstheme="majorHAnsi"/>
          <w:kern w:val="36"/>
        </w:rPr>
        <w:t xml:space="preserve">. (2014, June 3). </w:t>
      </w:r>
      <w:r w:rsidRPr="00F13FDD">
        <w:rPr>
          <w:rFonts w:asciiTheme="majorHAnsi" w:eastAsia="Times New Roman" w:hAnsiTheme="majorHAnsi" w:cstheme="majorHAnsi"/>
          <w:i/>
          <w:iCs/>
          <w:kern w:val="36"/>
        </w:rPr>
        <w:t>Fundraising 101: Rueben Mayes at TEDxWSU 2014</w:t>
      </w:r>
      <w:r w:rsidRPr="00F13FDD">
        <w:rPr>
          <w:rFonts w:asciiTheme="majorHAnsi" w:eastAsia="Times New Roman" w:hAnsiTheme="majorHAnsi" w:cstheme="majorHAnsi"/>
          <w:kern w:val="36"/>
        </w:rPr>
        <w:t xml:space="preserve"> [Video 16:33]. </w:t>
      </w:r>
      <w:hyperlink r:id="rId52" w:history="1">
        <w:r w:rsidRPr="00986945">
          <w:rPr>
            <w:rFonts w:asciiTheme="majorHAnsi" w:eastAsia="Times New Roman" w:hAnsiTheme="majorHAnsi" w:cs="Calibri Light (Headings)"/>
            <w:color w:val="4472C4" w:themeColor="accent1"/>
            <w:u w:val="single"/>
          </w:rPr>
          <w:t>https://youtu.be/GsvSWkEHNDk</w:t>
        </w:r>
      </w:hyperlink>
    </w:p>
    <w:p w14:paraId="79A0CFB2" w14:textId="55486779" w:rsidR="00665A05" w:rsidRPr="00F13FDD" w:rsidRDefault="00665A05" w:rsidP="00F13FDD">
      <w:pPr>
        <w:spacing w:before="120" w:after="120" w:line="240" w:lineRule="auto"/>
        <w:ind w:left="144"/>
        <w:rPr>
          <w:rFonts w:asciiTheme="majorHAnsi" w:eastAsia="Calibri" w:hAnsiTheme="majorHAnsi" w:cstheme="majorHAnsi"/>
          <w:b/>
          <w:bCs/>
        </w:rPr>
      </w:pPr>
      <w:r w:rsidRPr="00F13FDD">
        <w:rPr>
          <w:rFonts w:asciiTheme="majorHAnsi" w:eastAsia="Calibri" w:hAnsiTheme="majorHAnsi" w:cstheme="majorHAnsi"/>
          <w:b/>
          <w:bCs/>
        </w:rPr>
        <w:t xml:space="preserve">Recommended </w:t>
      </w:r>
      <w:r w:rsidR="009A398A" w:rsidRPr="00F13FDD">
        <w:rPr>
          <w:rFonts w:asciiTheme="majorHAnsi" w:eastAsia="Calibri" w:hAnsiTheme="majorHAnsi" w:cstheme="majorHAnsi"/>
          <w:b/>
          <w:bCs/>
        </w:rPr>
        <w:t>Resources</w:t>
      </w:r>
    </w:p>
    <w:p w14:paraId="06762856" w14:textId="5B92562D" w:rsidR="00665A05" w:rsidRPr="00F13FDD" w:rsidRDefault="00665A05" w:rsidP="008B0C7D">
      <w:pPr>
        <w:pStyle w:val="ListParagraph"/>
        <w:numPr>
          <w:ilvl w:val="0"/>
          <w:numId w:val="36"/>
        </w:numPr>
        <w:spacing w:after="0" w:line="240" w:lineRule="auto"/>
        <w:ind w:left="504"/>
        <w:rPr>
          <w:rFonts w:asciiTheme="majorHAnsi" w:hAnsiTheme="majorHAnsi" w:cstheme="majorHAnsi"/>
        </w:rPr>
      </w:pPr>
      <w:r w:rsidRPr="00F13FDD">
        <w:rPr>
          <w:rFonts w:asciiTheme="majorHAnsi" w:hAnsiTheme="majorHAnsi" w:cstheme="majorHAnsi"/>
        </w:rPr>
        <w:t xml:space="preserve">Hoefer, R. (2014). </w:t>
      </w:r>
      <w:r w:rsidRPr="00F13FDD">
        <w:rPr>
          <w:rFonts w:asciiTheme="majorHAnsi" w:hAnsiTheme="majorHAnsi" w:cstheme="majorHAnsi"/>
          <w:i/>
          <w:iCs/>
        </w:rPr>
        <w:t>Funded! Successful Grantwriting for Your Nonprofit: Getting Started as a Grantwriter</w:t>
      </w:r>
      <w:r w:rsidRPr="00F13FDD">
        <w:rPr>
          <w:rFonts w:asciiTheme="majorHAnsi" w:hAnsiTheme="majorHAnsi" w:cstheme="majorHAnsi"/>
        </w:rPr>
        <w:t>. CAN-DO Books.</w:t>
      </w:r>
    </w:p>
    <w:p w14:paraId="7DF61BB8" w14:textId="77BD8660" w:rsidR="00665A05" w:rsidRPr="00D7642D" w:rsidRDefault="00665A05" w:rsidP="00F13FDD">
      <w:pPr>
        <w:spacing w:before="120" w:after="120" w:line="240" w:lineRule="auto"/>
        <w:rPr>
          <w:rFonts w:asciiTheme="majorHAnsi" w:eastAsia="Calibri" w:hAnsiTheme="majorHAnsi" w:cstheme="majorHAnsi"/>
          <w:b/>
          <w:color w:val="000000"/>
          <w:sz w:val="24"/>
          <w:szCs w:val="24"/>
        </w:rPr>
      </w:pPr>
      <w:r w:rsidRPr="00D7642D">
        <w:rPr>
          <w:rFonts w:asciiTheme="majorHAnsi" w:eastAsia="Calibri" w:hAnsiTheme="majorHAnsi" w:cstheme="majorHAnsi"/>
          <w:b/>
          <w:color w:val="000000"/>
          <w:sz w:val="24"/>
          <w:szCs w:val="24"/>
        </w:rPr>
        <w:t xml:space="preserve">Module 12 </w:t>
      </w:r>
      <w:r w:rsidR="006D3A54">
        <w:rPr>
          <w:rFonts w:asciiTheme="majorHAnsi" w:eastAsia="Calibri" w:hAnsiTheme="majorHAnsi" w:cstheme="majorHAnsi"/>
          <w:b/>
          <w:color w:val="000000"/>
          <w:sz w:val="24"/>
          <w:szCs w:val="24"/>
        </w:rPr>
        <w:t xml:space="preserve">– Fund </w:t>
      </w:r>
      <w:r w:rsidRPr="00D7642D">
        <w:rPr>
          <w:rFonts w:asciiTheme="majorHAnsi" w:eastAsia="Calibri" w:hAnsiTheme="majorHAnsi" w:cstheme="majorHAnsi"/>
          <w:b/>
          <w:color w:val="000000"/>
          <w:sz w:val="24"/>
          <w:szCs w:val="24"/>
        </w:rPr>
        <w:t>Development and Grant Writing – Week 2</w:t>
      </w:r>
    </w:p>
    <w:p w14:paraId="1E2C6E56" w14:textId="694D836F" w:rsidR="00F13FDD" w:rsidRPr="00F13FDD" w:rsidRDefault="00F13FDD" w:rsidP="00F13FDD">
      <w:pPr>
        <w:spacing w:before="120" w:after="120" w:line="240" w:lineRule="auto"/>
        <w:ind w:left="144"/>
        <w:rPr>
          <w:rFonts w:asciiTheme="majorHAnsi" w:eastAsia="Calibri" w:hAnsiTheme="majorHAnsi" w:cstheme="majorHAnsi"/>
          <w:b/>
          <w:color w:val="000000"/>
        </w:rPr>
      </w:pPr>
      <w:r w:rsidRPr="00F13FDD">
        <w:rPr>
          <w:rFonts w:asciiTheme="majorHAnsi" w:eastAsia="Calibri" w:hAnsiTheme="majorHAnsi" w:cstheme="majorHAnsi"/>
          <w:b/>
          <w:color w:val="000000"/>
        </w:rPr>
        <w:t>Date</w:t>
      </w:r>
    </w:p>
    <w:p w14:paraId="5DB817A8" w14:textId="71704788" w:rsidR="00F13FDD" w:rsidRPr="00F13FDD" w:rsidRDefault="00F13FDD" w:rsidP="00F13FDD">
      <w:pPr>
        <w:spacing w:before="120" w:after="120" w:line="240" w:lineRule="auto"/>
        <w:ind w:left="144"/>
        <w:rPr>
          <w:rFonts w:asciiTheme="majorHAnsi" w:eastAsia="Calibri" w:hAnsiTheme="majorHAnsi" w:cstheme="majorHAnsi"/>
          <w:b/>
          <w:color w:val="000000"/>
        </w:rPr>
      </w:pPr>
      <w:r w:rsidRPr="00F13FDD">
        <w:rPr>
          <w:rFonts w:asciiTheme="majorHAnsi" w:eastAsia="Calibri" w:hAnsiTheme="majorHAnsi" w:cstheme="majorHAnsi"/>
          <w:b/>
          <w:color w:val="000000"/>
        </w:rPr>
        <w:t>Description</w:t>
      </w:r>
    </w:p>
    <w:p w14:paraId="3907F7DE" w14:textId="4C84D000" w:rsidR="00665A05" w:rsidRPr="00F13FDD" w:rsidRDefault="00665A05" w:rsidP="00F13FDD">
      <w:pPr>
        <w:spacing w:before="120" w:after="120" w:line="240" w:lineRule="auto"/>
        <w:ind w:left="144"/>
        <w:rPr>
          <w:rFonts w:asciiTheme="majorHAnsi" w:eastAsia="Calibri" w:hAnsiTheme="majorHAnsi" w:cstheme="majorHAnsi"/>
          <w:bCs/>
          <w:color w:val="000000"/>
        </w:rPr>
      </w:pPr>
      <w:r w:rsidRPr="00F13FDD">
        <w:rPr>
          <w:rFonts w:asciiTheme="majorHAnsi" w:eastAsia="Calibri" w:hAnsiTheme="majorHAnsi" w:cstheme="majorHAnsi"/>
          <w:bCs/>
          <w:color w:val="000000"/>
        </w:rPr>
        <w:t xml:space="preserve">This module explores sources of funding, types of fundraising campaigns, and types of grants and contracts. </w:t>
      </w:r>
    </w:p>
    <w:p w14:paraId="01BCCCD4" w14:textId="3E3F9903" w:rsidR="00665A05" w:rsidRPr="00F13FDD" w:rsidRDefault="00F13FDD" w:rsidP="00F13FDD">
      <w:pPr>
        <w:spacing w:before="120" w:after="120" w:line="240" w:lineRule="auto"/>
        <w:ind w:left="144"/>
        <w:rPr>
          <w:rFonts w:asciiTheme="majorHAnsi" w:eastAsia="Calibri" w:hAnsiTheme="majorHAnsi" w:cstheme="majorHAnsi"/>
          <w:b/>
          <w:color w:val="000000"/>
        </w:rPr>
      </w:pPr>
      <w:r w:rsidRPr="00F13FDD">
        <w:rPr>
          <w:rFonts w:asciiTheme="majorHAnsi" w:eastAsia="Calibri" w:hAnsiTheme="majorHAnsi" w:cstheme="majorHAnsi"/>
          <w:b/>
          <w:color w:val="000000"/>
        </w:rPr>
        <w:t xml:space="preserve">Learning </w:t>
      </w:r>
      <w:r w:rsidR="00665A05" w:rsidRPr="00F13FDD">
        <w:rPr>
          <w:rFonts w:asciiTheme="majorHAnsi" w:eastAsia="Calibri" w:hAnsiTheme="majorHAnsi" w:cstheme="majorHAnsi"/>
          <w:b/>
          <w:color w:val="000000"/>
        </w:rPr>
        <w:t>Objectives</w:t>
      </w:r>
    </w:p>
    <w:p w14:paraId="28DDDABD" w14:textId="2D3B739F" w:rsidR="00F13FDD" w:rsidRPr="00F13FDD" w:rsidRDefault="00F13FDD" w:rsidP="00F13FDD">
      <w:pPr>
        <w:spacing w:after="0" w:line="240" w:lineRule="auto"/>
        <w:ind w:left="144"/>
        <w:rPr>
          <w:rFonts w:asciiTheme="majorHAnsi" w:eastAsia="Calibri" w:hAnsiTheme="majorHAnsi" w:cstheme="majorHAnsi"/>
          <w:bCs/>
          <w:color w:val="000000"/>
        </w:rPr>
      </w:pPr>
      <w:r w:rsidRPr="00F13FDD">
        <w:rPr>
          <w:rFonts w:asciiTheme="majorHAnsi" w:eastAsia="Calibri" w:hAnsiTheme="majorHAnsi" w:cstheme="majorHAnsi"/>
          <w:bCs/>
          <w:color w:val="000000"/>
        </w:rPr>
        <w:t>After successfully completing this module, students will be able to:</w:t>
      </w:r>
    </w:p>
    <w:p w14:paraId="430A97F0" w14:textId="77777777" w:rsidR="00665A05" w:rsidRPr="00F13FDD" w:rsidRDefault="00665A05" w:rsidP="008B0C7D">
      <w:pPr>
        <w:numPr>
          <w:ilvl w:val="0"/>
          <w:numId w:val="14"/>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Identify the main funding sources for nonprofit social services</w:t>
      </w:r>
    </w:p>
    <w:p w14:paraId="0873B181" w14:textId="77777777" w:rsidR="00665A05" w:rsidRPr="00F13FDD" w:rsidRDefault="00665A05" w:rsidP="008B0C7D">
      <w:pPr>
        <w:numPr>
          <w:ilvl w:val="0"/>
          <w:numId w:val="14"/>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Identify the difference between government grants and government contracts</w:t>
      </w:r>
    </w:p>
    <w:p w14:paraId="596D47C7" w14:textId="77777777" w:rsidR="00665A05" w:rsidRPr="00F13FDD" w:rsidRDefault="00665A05" w:rsidP="008B0C7D">
      <w:pPr>
        <w:numPr>
          <w:ilvl w:val="0"/>
          <w:numId w:val="14"/>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Describe various methods of fundraising</w:t>
      </w:r>
    </w:p>
    <w:p w14:paraId="2BCDEAF9" w14:textId="75589ACE" w:rsidR="00665A05" w:rsidRPr="00F13FDD" w:rsidRDefault="00665A05" w:rsidP="008B0C7D">
      <w:pPr>
        <w:numPr>
          <w:ilvl w:val="0"/>
          <w:numId w:val="14"/>
        </w:numPr>
        <w:spacing w:after="0" w:line="240" w:lineRule="auto"/>
        <w:ind w:left="504"/>
        <w:contextualSpacing/>
        <w:rPr>
          <w:rFonts w:asciiTheme="majorHAnsi" w:eastAsia="Times New Roman" w:hAnsiTheme="majorHAnsi" w:cstheme="majorHAnsi"/>
          <w:bCs/>
          <w:color w:val="000000"/>
        </w:rPr>
      </w:pPr>
      <w:r w:rsidRPr="00F13FDD">
        <w:rPr>
          <w:rFonts w:asciiTheme="majorHAnsi" w:eastAsia="Times New Roman" w:hAnsiTheme="majorHAnsi" w:cstheme="majorHAnsi"/>
          <w:bCs/>
          <w:color w:val="000000"/>
        </w:rPr>
        <w:t>Explain and practice how organizational mission, vision, theories of change, logic models, and evaluation are integrated into grant proposals</w:t>
      </w:r>
    </w:p>
    <w:p w14:paraId="15BC299A" w14:textId="72897153" w:rsidR="00665A05" w:rsidRPr="00F13FDD" w:rsidRDefault="00665A05" w:rsidP="00F13FDD">
      <w:pPr>
        <w:spacing w:before="120" w:after="120" w:line="240" w:lineRule="auto"/>
        <w:ind w:left="864" w:hanging="720"/>
        <w:textAlignment w:val="baseline"/>
        <w:rPr>
          <w:rFonts w:asciiTheme="majorHAnsi" w:eastAsia="Times New Roman" w:hAnsiTheme="majorHAnsi" w:cstheme="majorHAnsi"/>
          <w:b/>
          <w:bCs/>
        </w:rPr>
      </w:pPr>
      <w:r w:rsidRPr="00F13FDD">
        <w:rPr>
          <w:rFonts w:asciiTheme="majorHAnsi" w:eastAsia="Times New Roman" w:hAnsiTheme="majorHAnsi" w:cstheme="majorHAnsi"/>
          <w:b/>
          <w:bCs/>
        </w:rPr>
        <w:t xml:space="preserve">Required </w:t>
      </w:r>
      <w:r w:rsidR="00F13FDD" w:rsidRPr="00F13FDD">
        <w:rPr>
          <w:rFonts w:asciiTheme="majorHAnsi" w:eastAsia="Times New Roman" w:hAnsiTheme="majorHAnsi" w:cstheme="majorHAnsi"/>
          <w:b/>
          <w:bCs/>
        </w:rPr>
        <w:t>Resources</w:t>
      </w:r>
    </w:p>
    <w:p w14:paraId="615E31DC" w14:textId="29013558" w:rsidR="00665A05" w:rsidRPr="00F13FDD" w:rsidRDefault="00665A05" w:rsidP="008B0C7D">
      <w:pPr>
        <w:pStyle w:val="ListParagraph"/>
        <w:numPr>
          <w:ilvl w:val="0"/>
          <w:numId w:val="36"/>
        </w:numPr>
        <w:spacing w:after="0" w:line="240" w:lineRule="auto"/>
        <w:ind w:left="504"/>
        <w:rPr>
          <w:rFonts w:asciiTheme="majorHAnsi" w:hAnsiTheme="majorHAnsi" w:cstheme="majorHAnsi"/>
        </w:rPr>
      </w:pPr>
      <w:r w:rsidRPr="00F13FDD">
        <w:rPr>
          <w:rFonts w:asciiTheme="majorHAnsi" w:hAnsiTheme="majorHAnsi" w:cstheme="majorHAnsi"/>
        </w:rPr>
        <w:t xml:space="preserve">Hoefer, R. (2014). </w:t>
      </w:r>
      <w:r w:rsidRPr="00F13FDD">
        <w:rPr>
          <w:rFonts w:asciiTheme="majorHAnsi" w:hAnsiTheme="majorHAnsi" w:cstheme="majorHAnsi"/>
          <w:i/>
          <w:iCs/>
        </w:rPr>
        <w:t>Funded! Successful Grantwriting for Your Nonprofit: Getting Started as a Grantwriter</w:t>
      </w:r>
      <w:r w:rsidRPr="00F13FDD">
        <w:rPr>
          <w:rFonts w:asciiTheme="majorHAnsi" w:hAnsiTheme="majorHAnsi" w:cstheme="majorHAnsi"/>
        </w:rPr>
        <w:t>. CAN-DO Books. Chapter 10 Budgeting (pp. 142-154).</w:t>
      </w:r>
    </w:p>
    <w:p w14:paraId="75ABA354" w14:textId="395DCB40" w:rsidR="00665A05" w:rsidRPr="00D7642D" w:rsidRDefault="00665A05" w:rsidP="00F13FDD">
      <w:pPr>
        <w:spacing w:before="120" w:after="120" w:line="240" w:lineRule="auto"/>
        <w:ind w:left="720" w:hanging="720"/>
        <w:textAlignment w:val="baseline"/>
        <w:rPr>
          <w:rFonts w:asciiTheme="majorHAnsi" w:eastAsia="Times New Roman" w:hAnsiTheme="majorHAnsi" w:cstheme="majorHAnsi"/>
          <w:b/>
          <w:bCs/>
          <w:sz w:val="24"/>
          <w:szCs w:val="24"/>
        </w:rPr>
      </w:pPr>
      <w:r w:rsidRPr="00D7642D">
        <w:rPr>
          <w:rFonts w:asciiTheme="majorHAnsi" w:eastAsia="Times New Roman" w:hAnsiTheme="majorHAnsi" w:cstheme="majorHAnsi"/>
          <w:b/>
          <w:bCs/>
          <w:sz w:val="24"/>
          <w:szCs w:val="24"/>
        </w:rPr>
        <w:t xml:space="preserve">Module 13 </w:t>
      </w:r>
      <w:r w:rsidR="006D3A54">
        <w:rPr>
          <w:rFonts w:asciiTheme="majorHAnsi" w:eastAsia="Times New Roman" w:hAnsiTheme="majorHAnsi" w:cstheme="majorHAnsi"/>
          <w:b/>
          <w:bCs/>
          <w:sz w:val="24"/>
          <w:szCs w:val="24"/>
        </w:rPr>
        <w:t xml:space="preserve">– Social </w:t>
      </w:r>
      <w:r w:rsidRPr="00D7642D">
        <w:rPr>
          <w:rFonts w:asciiTheme="majorHAnsi" w:eastAsia="Times New Roman" w:hAnsiTheme="majorHAnsi" w:cstheme="majorHAnsi"/>
          <w:b/>
          <w:bCs/>
          <w:sz w:val="24"/>
          <w:szCs w:val="24"/>
        </w:rPr>
        <w:t>Entrepreneurship and Social Enterprises</w:t>
      </w:r>
    </w:p>
    <w:p w14:paraId="423AC7FB" w14:textId="786E27D1" w:rsidR="00CD2456" w:rsidRPr="006D3A54" w:rsidRDefault="00CD2456"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Date</w:t>
      </w:r>
    </w:p>
    <w:p w14:paraId="34FA8539" w14:textId="12C4F365" w:rsidR="00CD2456" w:rsidRPr="006D3A54" w:rsidRDefault="00CD2456"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Description</w:t>
      </w:r>
    </w:p>
    <w:p w14:paraId="770E6662" w14:textId="4F6E145B" w:rsidR="00665A05" w:rsidRPr="006D3A54" w:rsidRDefault="00665A05" w:rsidP="006D3A54">
      <w:pPr>
        <w:spacing w:before="120" w:after="120" w:line="240" w:lineRule="auto"/>
        <w:ind w:left="144"/>
        <w:rPr>
          <w:rFonts w:asciiTheme="majorHAnsi" w:eastAsia="Calibri" w:hAnsiTheme="majorHAnsi" w:cstheme="majorHAnsi"/>
          <w:bCs/>
          <w:color w:val="000000"/>
        </w:rPr>
      </w:pPr>
      <w:r w:rsidRPr="006D3A54">
        <w:rPr>
          <w:rFonts w:asciiTheme="majorHAnsi" w:eastAsia="Calibri" w:hAnsiTheme="majorHAnsi" w:cstheme="majorHAnsi"/>
          <w:bCs/>
          <w:color w:val="000000"/>
        </w:rPr>
        <w:t>This module explores new organizational forms and activity that seek to make a difference in social justice and inequity.</w:t>
      </w:r>
    </w:p>
    <w:p w14:paraId="7E7AA9A5" w14:textId="02733D59" w:rsidR="00665A05" w:rsidRPr="006D3A54" w:rsidRDefault="00CD2456"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 xml:space="preserve">Learning </w:t>
      </w:r>
      <w:r w:rsidR="00665A05" w:rsidRPr="006D3A54">
        <w:rPr>
          <w:rFonts w:asciiTheme="majorHAnsi" w:eastAsia="Calibri" w:hAnsiTheme="majorHAnsi" w:cstheme="majorHAnsi"/>
          <w:b/>
          <w:color w:val="000000"/>
        </w:rPr>
        <w:t>Objectives</w:t>
      </w:r>
    </w:p>
    <w:p w14:paraId="1A052FD0" w14:textId="21B0A0C1" w:rsidR="00CD2456" w:rsidRPr="006D3A54" w:rsidRDefault="00CD2456" w:rsidP="006D3A54">
      <w:pPr>
        <w:spacing w:after="0" w:line="240" w:lineRule="auto"/>
        <w:ind w:left="144"/>
        <w:rPr>
          <w:rFonts w:asciiTheme="majorHAnsi" w:eastAsia="Calibri" w:hAnsiTheme="majorHAnsi" w:cstheme="majorHAnsi"/>
          <w:bCs/>
          <w:color w:val="000000"/>
        </w:rPr>
      </w:pPr>
      <w:r w:rsidRPr="006D3A54">
        <w:rPr>
          <w:rFonts w:asciiTheme="majorHAnsi" w:eastAsia="Calibri" w:hAnsiTheme="majorHAnsi" w:cstheme="majorHAnsi"/>
          <w:bCs/>
          <w:color w:val="000000"/>
        </w:rPr>
        <w:t>After successfully completing this module, students will be able to:</w:t>
      </w:r>
    </w:p>
    <w:p w14:paraId="42CB1C72" w14:textId="77777777" w:rsidR="00665A05" w:rsidRPr="006D3A54" w:rsidRDefault="00665A05" w:rsidP="008B0C7D">
      <w:pPr>
        <w:numPr>
          <w:ilvl w:val="0"/>
          <w:numId w:val="17"/>
        </w:numPr>
        <w:spacing w:after="0" w:line="240" w:lineRule="auto"/>
        <w:ind w:left="504"/>
        <w:contextualSpacing/>
        <w:rPr>
          <w:rFonts w:asciiTheme="majorHAnsi" w:eastAsia="Times New Roman" w:hAnsiTheme="majorHAnsi" w:cstheme="majorHAnsi"/>
          <w:bCs/>
          <w:color w:val="000000"/>
        </w:rPr>
      </w:pPr>
      <w:r w:rsidRPr="006D3A54">
        <w:rPr>
          <w:rFonts w:asciiTheme="majorHAnsi" w:eastAsia="Times New Roman" w:hAnsiTheme="majorHAnsi" w:cstheme="majorHAnsi"/>
          <w:bCs/>
          <w:color w:val="000000"/>
        </w:rPr>
        <w:t>Identify new organizational forms that seek to make a difference in the social welfare of populations.</w:t>
      </w:r>
    </w:p>
    <w:p w14:paraId="050F24D9" w14:textId="29BBC7A3" w:rsidR="00665A05" w:rsidRPr="006D3A54" w:rsidRDefault="004F29F1" w:rsidP="008B0C7D">
      <w:pPr>
        <w:numPr>
          <w:ilvl w:val="0"/>
          <w:numId w:val="17"/>
        </w:numPr>
        <w:spacing w:after="0" w:line="240" w:lineRule="auto"/>
        <w:ind w:left="504"/>
        <w:contextualSpacing/>
        <w:rPr>
          <w:rFonts w:asciiTheme="majorHAnsi" w:eastAsia="Times New Roman" w:hAnsiTheme="majorHAnsi" w:cstheme="majorHAnsi"/>
          <w:bCs/>
          <w:color w:val="000000"/>
        </w:rPr>
      </w:pPr>
      <w:r>
        <w:rPr>
          <w:rFonts w:asciiTheme="majorHAnsi" w:eastAsia="Times New Roman" w:hAnsiTheme="majorHAnsi" w:cstheme="majorHAnsi"/>
          <w:bCs/>
          <w:color w:val="000000"/>
        </w:rPr>
        <w:t>Explain and give examples of</w:t>
      </w:r>
      <w:r w:rsidR="00665A05" w:rsidRPr="006D3A54">
        <w:rPr>
          <w:rFonts w:asciiTheme="majorHAnsi" w:eastAsia="Times New Roman" w:hAnsiTheme="majorHAnsi" w:cstheme="majorHAnsi"/>
          <w:bCs/>
          <w:color w:val="000000"/>
        </w:rPr>
        <w:t xml:space="preserve"> how traditional nonprofits have used innovation to survive and thrive. </w:t>
      </w:r>
    </w:p>
    <w:p w14:paraId="31054DBC" w14:textId="77777777" w:rsidR="00665A05" w:rsidRPr="006D3A54" w:rsidRDefault="00665A05" w:rsidP="008B0C7D">
      <w:pPr>
        <w:numPr>
          <w:ilvl w:val="0"/>
          <w:numId w:val="17"/>
        </w:numPr>
        <w:spacing w:after="0" w:line="240" w:lineRule="auto"/>
        <w:ind w:left="504"/>
        <w:contextualSpacing/>
        <w:rPr>
          <w:rFonts w:asciiTheme="majorHAnsi" w:eastAsia="Times New Roman" w:hAnsiTheme="majorHAnsi" w:cstheme="majorHAnsi"/>
          <w:bCs/>
          <w:color w:val="000000"/>
        </w:rPr>
      </w:pPr>
      <w:r w:rsidRPr="006D3A54">
        <w:rPr>
          <w:rFonts w:asciiTheme="majorHAnsi" w:eastAsia="Times New Roman" w:hAnsiTheme="majorHAnsi" w:cstheme="majorHAnsi"/>
          <w:bCs/>
          <w:color w:val="000000"/>
        </w:rPr>
        <w:t>Describe how for-profit groups are working to include social impact as part of their mission.</w:t>
      </w:r>
    </w:p>
    <w:p w14:paraId="657EA5D2" w14:textId="416E3587" w:rsidR="00665A05" w:rsidRPr="006D3A54" w:rsidRDefault="00665A05" w:rsidP="008B0C7D">
      <w:pPr>
        <w:numPr>
          <w:ilvl w:val="0"/>
          <w:numId w:val="17"/>
        </w:numPr>
        <w:spacing w:after="0" w:line="240" w:lineRule="auto"/>
        <w:ind w:left="504"/>
        <w:contextualSpacing/>
        <w:rPr>
          <w:rFonts w:asciiTheme="majorHAnsi" w:eastAsia="Times New Roman" w:hAnsiTheme="majorHAnsi" w:cstheme="majorHAnsi"/>
          <w:bCs/>
          <w:color w:val="000000"/>
        </w:rPr>
      </w:pPr>
      <w:r w:rsidRPr="006D3A54">
        <w:rPr>
          <w:rFonts w:asciiTheme="majorHAnsi" w:eastAsia="Times New Roman" w:hAnsiTheme="majorHAnsi" w:cstheme="majorHAnsi"/>
          <w:bCs/>
          <w:color w:val="000000"/>
        </w:rPr>
        <w:t>Analyze the strengths and drawbacks of the various models.</w:t>
      </w:r>
    </w:p>
    <w:p w14:paraId="46AC64FF" w14:textId="4E50CF97" w:rsidR="00665A05" w:rsidRPr="006D3A54" w:rsidRDefault="00665A05"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 xml:space="preserve">Required </w:t>
      </w:r>
      <w:r w:rsidR="006D3A54" w:rsidRPr="006D3A54">
        <w:rPr>
          <w:rFonts w:asciiTheme="majorHAnsi" w:eastAsia="Calibri" w:hAnsiTheme="majorHAnsi" w:cstheme="majorHAnsi"/>
          <w:b/>
          <w:color w:val="000000"/>
        </w:rPr>
        <w:t>Resources</w:t>
      </w:r>
    </w:p>
    <w:p w14:paraId="5EAB6034" w14:textId="77777777" w:rsidR="00665A05" w:rsidRPr="006D3A54" w:rsidRDefault="00665A05" w:rsidP="008B0C7D">
      <w:pPr>
        <w:pStyle w:val="ListParagraph"/>
        <w:numPr>
          <w:ilvl w:val="0"/>
          <w:numId w:val="36"/>
        </w:numPr>
        <w:spacing w:after="0" w:line="240" w:lineRule="auto"/>
        <w:ind w:left="504"/>
        <w:rPr>
          <w:rFonts w:asciiTheme="majorHAnsi" w:hAnsiTheme="majorHAnsi" w:cstheme="majorHAnsi"/>
        </w:rPr>
      </w:pPr>
      <w:bookmarkStart w:id="3" w:name="_Hlk100241776"/>
      <w:r w:rsidRPr="00D54E2E">
        <w:rPr>
          <w:rFonts w:asciiTheme="majorHAnsi" w:hAnsiTheme="majorHAnsi" w:cstheme="majorHAnsi"/>
          <w:lang w:val="fr-FR"/>
        </w:rPr>
        <w:t xml:space="preserve">Pirson, M. (2017). Chapter 16 Social Entrepreneurship. </w:t>
      </w:r>
      <w:r w:rsidRPr="006D3A54">
        <w:rPr>
          <w:rFonts w:asciiTheme="majorHAnsi" w:hAnsiTheme="majorHAnsi" w:cstheme="majorHAnsi"/>
        </w:rPr>
        <w:t xml:space="preserve">In E. P. Congress, A. Luks, &amp; F. Petit, (Eds.), </w:t>
      </w:r>
      <w:r w:rsidRPr="006D3A54">
        <w:rPr>
          <w:rFonts w:asciiTheme="majorHAnsi" w:hAnsiTheme="majorHAnsi" w:cstheme="majorHAnsi"/>
          <w:i/>
          <w:iCs/>
        </w:rPr>
        <w:t>Nonprofit management: A social justice approach (pp. 257-270)</w:t>
      </w:r>
      <w:r w:rsidRPr="006D3A54">
        <w:rPr>
          <w:rFonts w:asciiTheme="majorHAnsi" w:hAnsiTheme="majorHAnsi" w:cstheme="majorHAnsi"/>
        </w:rPr>
        <w:t>. Springer Publishing Company.</w:t>
      </w:r>
    </w:p>
    <w:p w14:paraId="6F96955C" w14:textId="77777777" w:rsidR="00665A05" w:rsidRPr="006D3A54" w:rsidRDefault="00665A05" w:rsidP="008B0C7D">
      <w:pPr>
        <w:pStyle w:val="ListParagraph"/>
        <w:numPr>
          <w:ilvl w:val="0"/>
          <w:numId w:val="36"/>
        </w:numPr>
        <w:spacing w:after="0" w:line="240" w:lineRule="auto"/>
        <w:ind w:left="504"/>
        <w:rPr>
          <w:rFonts w:asciiTheme="majorHAnsi" w:hAnsiTheme="majorHAnsi" w:cstheme="majorHAnsi"/>
        </w:rPr>
      </w:pPr>
      <w:bookmarkStart w:id="4" w:name="_Hlk100236898"/>
      <w:bookmarkEnd w:id="3"/>
      <w:r w:rsidRPr="006D3A54">
        <w:rPr>
          <w:rFonts w:asciiTheme="majorHAnsi" w:hAnsiTheme="majorHAnsi" w:cstheme="majorHAnsi"/>
        </w:rPr>
        <w:t xml:space="preserve">Worth, M. J. (2014). </w:t>
      </w:r>
      <w:r w:rsidRPr="006D3A54">
        <w:rPr>
          <w:rFonts w:asciiTheme="majorHAnsi" w:hAnsiTheme="majorHAnsi" w:cstheme="majorHAnsi"/>
          <w:i/>
          <w:iCs/>
        </w:rPr>
        <w:t>Nonprofit Management: Principles and Practice</w:t>
      </w:r>
      <w:r w:rsidRPr="006D3A54">
        <w:rPr>
          <w:rFonts w:asciiTheme="majorHAnsi" w:hAnsiTheme="majorHAnsi" w:cstheme="majorHAnsi"/>
        </w:rPr>
        <w:t>. SAGE. Chapter 16 Social Entrepreneurship and Innovation (pp. 410-426).</w:t>
      </w:r>
    </w:p>
    <w:bookmarkEnd w:id="4"/>
    <w:p w14:paraId="6295A66C" w14:textId="7D71FFCB" w:rsidR="00665A05" w:rsidRPr="006D3A54" w:rsidRDefault="00665A05" w:rsidP="008B0C7D">
      <w:pPr>
        <w:pStyle w:val="ListParagraph"/>
        <w:numPr>
          <w:ilvl w:val="0"/>
          <w:numId w:val="36"/>
        </w:numPr>
        <w:spacing w:after="0" w:line="240" w:lineRule="auto"/>
        <w:ind w:left="504"/>
        <w:rPr>
          <w:rFonts w:asciiTheme="majorHAnsi" w:hAnsiTheme="majorHAnsi" w:cstheme="majorHAnsi"/>
        </w:rPr>
      </w:pPr>
      <w:r w:rsidRPr="006D3A54">
        <w:rPr>
          <w:rFonts w:asciiTheme="majorHAnsi" w:hAnsiTheme="majorHAnsi" w:cstheme="majorHAnsi"/>
        </w:rPr>
        <w:t xml:space="preserve">Bergfeld, A., Plagmann, C., &amp; Lutz, E. (2021). Know Your Counterparts: The Importance of Wording for Stakeholder Communication in Social Franchise Enterprises. </w:t>
      </w:r>
      <w:r w:rsidRPr="006D3A54">
        <w:rPr>
          <w:rFonts w:asciiTheme="majorHAnsi" w:hAnsiTheme="majorHAnsi" w:cstheme="majorHAnsi"/>
          <w:i/>
          <w:iCs/>
        </w:rPr>
        <w:t>VOLUNTAS: International Journal of Voluntary and Nonprofit Organizations</w:t>
      </w:r>
      <w:r w:rsidRPr="006D3A54">
        <w:rPr>
          <w:rFonts w:asciiTheme="majorHAnsi" w:hAnsiTheme="majorHAnsi" w:cstheme="majorHAnsi"/>
        </w:rPr>
        <w:t xml:space="preserve">, </w:t>
      </w:r>
      <w:r w:rsidRPr="006D3A54">
        <w:rPr>
          <w:rFonts w:asciiTheme="majorHAnsi" w:hAnsiTheme="majorHAnsi" w:cstheme="majorHAnsi"/>
          <w:i/>
          <w:iCs/>
        </w:rPr>
        <w:t>32</w:t>
      </w:r>
      <w:r w:rsidRPr="006D3A54">
        <w:rPr>
          <w:rFonts w:asciiTheme="majorHAnsi" w:hAnsiTheme="majorHAnsi" w:cstheme="majorHAnsi"/>
        </w:rPr>
        <w:t xml:space="preserve">(1), 104–119. </w:t>
      </w:r>
      <w:hyperlink r:id="rId53" w:history="1">
        <w:r w:rsidR="006D3A54" w:rsidRPr="0072658C">
          <w:rPr>
            <w:rStyle w:val="Hyperlink"/>
            <w:rFonts w:asciiTheme="majorHAnsi" w:hAnsiTheme="majorHAnsi" w:cs="Calibri Light (Headings)"/>
            <w:color w:val="4472C4" w:themeColor="accent1"/>
          </w:rPr>
          <w:t>https://doi.org/10.1007/s11266-020-00289-4</w:t>
        </w:r>
      </w:hyperlink>
    </w:p>
    <w:p w14:paraId="221E7858" w14:textId="5EB0A931" w:rsidR="00665A05" w:rsidRPr="006D3A54" w:rsidRDefault="00665A05" w:rsidP="006D3A54">
      <w:pPr>
        <w:spacing w:before="120" w:after="120" w:line="240" w:lineRule="auto"/>
        <w:ind w:left="144"/>
        <w:textAlignment w:val="baseline"/>
        <w:rPr>
          <w:rFonts w:asciiTheme="majorHAnsi" w:eastAsia="Times New Roman" w:hAnsiTheme="majorHAnsi" w:cstheme="majorHAnsi"/>
          <w:b/>
          <w:bCs/>
        </w:rPr>
      </w:pPr>
      <w:r w:rsidRPr="006D3A54">
        <w:rPr>
          <w:rFonts w:asciiTheme="majorHAnsi" w:eastAsia="Times New Roman" w:hAnsiTheme="majorHAnsi" w:cstheme="majorHAnsi"/>
          <w:b/>
          <w:bCs/>
        </w:rPr>
        <w:t xml:space="preserve">Recommended </w:t>
      </w:r>
      <w:r w:rsidR="006D3A54" w:rsidRPr="006D3A54">
        <w:rPr>
          <w:rFonts w:asciiTheme="majorHAnsi" w:eastAsia="Times New Roman" w:hAnsiTheme="majorHAnsi" w:cstheme="majorHAnsi"/>
          <w:b/>
          <w:bCs/>
        </w:rPr>
        <w:t>Resources</w:t>
      </w:r>
    </w:p>
    <w:p w14:paraId="05FB8C28" w14:textId="61615056" w:rsidR="00665A05" w:rsidRPr="006D3A54" w:rsidRDefault="00665A05" w:rsidP="008B0C7D">
      <w:pPr>
        <w:pStyle w:val="ListParagraph"/>
        <w:numPr>
          <w:ilvl w:val="0"/>
          <w:numId w:val="37"/>
        </w:numPr>
        <w:spacing w:after="0" w:line="240" w:lineRule="auto"/>
        <w:ind w:left="504"/>
        <w:textAlignment w:val="baseline"/>
        <w:rPr>
          <w:rFonts w:asciiTheme="majorHAnsi" w:eastAsia="Times New Roman" w:hAnsiTheme="majorHAnsi" w:cstheme="majorHAnsi"/>
          <w:color w:val="000000"/>
        </w:rPr>
      </w:pPr>
      <w:r w:rsidRPr="006D3A54">
        <w:rPr>
          <w:rFonts w:asciiTheme="majorHAnsi" w:eastAsia="Times New Roman" w:hAnsiTheme="majorHAnsi" w:cstheme="majorHAnsi"/>
          <w:color w:val="000000"/>
        </w:rPr>
        <w:t xml:space="preserve">Briar-Lawson, K., Miesing, P., and Ramos, B. M. (Eds.). (2021) </w:t>
      </w:r>
      <w:r w:rsidRPr="006D3A54">
        <w:rPr>
          <w:rFonts w:asciiTheme="majorHAnsi" w:eastAsia="Times New Roman" w:hAnsiTheme="majorHAnsi" w:cstheme="majorHAnsi"/>
          <w:i/>
          <w:iCs/>
          <w:color w:val="000000"/>
        </w:rPr>
        <w:t xml:space="preserve">Social entrepreneurship and enterprises in economic and social development. </w:t>
      </w:r>
      <w:r w:rsidRPr="006D3A54">
        <w:rPr>
          <w:rFonts w:asciiTheme="majorHAnsi" w:eastAsia="Times New Roman" w:hAnsiTheme="majorHAnsi" w:cstheme="majorHAnsi"/>
          <w:color w:val="000000"/>
        </w:rPr>
        <w:t>Oxford University Press. DOI: 10.1093/oso/9780197518298.003.0004.</w:t>
      </w:r>
      <w:r w:rsidR="006D3A54" w:rsidRPr="006D3A54">
        <w:rPr>
          <w:rFonts w:asciiTheme="majorHAnsi" w:eastAsia="Times New Roman" w:hAnsiTheme="majorHAnsi" w:cstheme="majorHAnsi"/>
          <w:color w:val="000000"/>
        </w:rPr>
        <w:t xml:space="preserve"> </w:t>
      </w:r>
    </w:p>
    <w:p w14:paraId="62F7920B" w14:textId="4C01A5E2" w:rsidR="00665A05" w:rsidRPr="006D3A54" w:rsidRDefault="00665A05" w:rsidP="008B0C7D">
      <w:pPr>
        <w:pStyle w:val="ListParagraph"/>
        <w:numPr>
          <w:ilvl w:val="0"/>
          <w:numId w:val="37"/>
        </w:numPr>
        <w:spacing w:after="0" w:line="240" w:lineRule="auto"/>
        <w:ind w:left="504"/>
        <w:rPr>
          <w:rFonts w:asciiTheme="majorHAnsi" w:hAnsiTheme="majorHAnsi" w:cstheme="majorHAnsi"/>
        </w:rPr>
      </w:pPr>
      <w:r w:rsidRPr="006D3A54">
        <w:rPr>
          <w:rFonts w:asciiTheme="majorHAnsi" w:hAnsiTheme="majorHAnsi" w:cstheme="majorHAnsi"/>
        </w:rPr>
        <w:lastRenderedPageBreak/>
        <w:t xml:space="preserve">Stephan, U., Patterson, M., Kelly, C., &amp; Mair, J. (2016). Organizations Driving Positive Social Change: A Review and an Integrative Framework of Change Processes. </w:t>
      </w:r>
      <w:r w:rsidRPr="006D3A54">
        <w:rPr>
          <w:rFonts w:asciiTheme="majorHAnsi" w:hAnsiTheme="majorHAnsi" w:cstheme="majorHAnsi"/>
          <w:i/>
          <w:iCs/>
        </w:rPr>
        <w:t>Journal of Management</w:t>
      </w:r>
      <w:r w:rsidRPr="006D3A54">
        <w:rPr>
          <w:rFonts w:asciiTheme="majorHAnsi" w:hAnsiTheme="majorHAnsi" w:cstheme="majorHAnsi"/>
        </w:rPr>
        <w:t xml:space="preserve">, </w:t>
      </w:r>
      <w:r w:rsidRPr="006D3A54">
        <w:rPr>
          <w:rFonts w:asciiTheme="majorHAnsi" w:hAnsiTheme="majorHAnsi" w:cstheme="majorHAnsi"/>
          <w:i/>
          <w:iCs/>
        </w:rPr>
        <w:t>42</w:t>
      </w:r>
      <w:r w:rsidRPr="006D3A54">
        <w:rPr>
          <w:rFonts w:asciiTheme="majorHAnsi" w:hAnsiTheme="majorHAnsi" w:cstheme="majorHAnsi"/>
        </w:rPr>
        <w:t xml:space="preserve">(5), 1250–1281. </w:t>
      </w:r>
      <w:hyperlink r:id="rId54" w:history="1">
        <w:r w:rsidR="006D3A54" w:rsidRPr="0072658C">
          <w:rPr>
            <w:rStyle w:val="Hyperlink"/>
            <w:rFonts w:asciiTheme="majorHAnsi" w:hAnsiTheme="majorHAnsi" w:cs="Calibri Light (Headings)"/>
            <w:color w:val="4472C4" w:themeColor="accent1"/>
          </w:rPr>
          <w:t>https://doi.org/10.1177/0149206316633268</w:t>
        </w:r>
      </w:hyperlink>
    </w:p>
    <w:p w14:paraId="4EAA900E" w14:textId="3DF08F93" w:rsidR="00665A05" w:rsidRPr="00D7642D" w:rsidRDefault="00665A05" w:rsidP="006D3A54">
      <w:pPr>
        <w:spacing w:before="120" w:after="120" w:line="240" w:lineRule="auto"/>
        <w:ind w:left="720" w:hanging="720"/>
        <w:textAlignment w:val="baseline"/>
        <w:rPr>
          <w:rFonts w:asciiTheme="majorHAnsi" w:eastAsia="Times New Roman" w:hAnsiTheme="majorHAnsi" w:cstheme="majorHAnsi"/>
          <w:b/>
          <w:bCs/>
          <w:sz w:val="24"/>
          <w:szCs w:val="24"/>
        </w:rPr>
      </w:pPr>
      <w:r w:rsidRPr="00D7642D">
        <w:rPr>
          <w:rFonts w:asciiTheme="majorHAnsi" w:eastAsia="Times New Roman" w:hAnsiTheme="majorHAnsi" w:cstheme="majorHAnsi"/>
          <w:b/>
          <w:bCs/>
          <w:sz w:val="24"/>
          <w:szCs w:val="24"/>
        </w:rPr>
        <w:t>Module 14</w:t>
      </w:r>
      <w:r w:rsidR="006D3A54">
        <w:rPr>
          <w:rFonts w:asciiTheme="majorHAnsi" w:eastAsia="Times New Roman" w:hAnsiTheme="majorHAnsi" w:cstheme="majorHAnsi"/>
          <w:b/>
          <w:bCs/>
          <w:sz w:val="24"/>
          <w:szCs w:val="24"/>
        </w:rPr>
        <w:t xml:space="preserve"> – Management </w:t>
      </w:r>
      <w:r w:rsidRPr="00D7642D">
        <w:rPr>
          <w:rFonts w:asciiTheme="majorHAnsi" w:eastAsia="Times New Roman" w:hAnsiTheme="majorHAnsi" w:cstheme="majorHAnsi"/>
          <w:b/>
          <w:bCs/>
          <w:sz w:val="24"/>
          <w:szCs w:val="24"/>
        </w:rPr>
        <w:t>Information Systems and Technology</w:t>
      </w:r>
    </w:p>
    <w:p w14:paraId="6D9415E1" w14:textId="154EC336" w:rsidR="006D3A54" w:rsidRPr="006D3A54" w:rsidRDefault="006D3A54"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Date</w:t>
      </w:r>
    </w:p>
    <w:p w14:paraId="09A3AC23" w14:textId="2FB19956" w:rsidR="006D3A54" w:rsidRPr="006D3A54" w:rsidRDefault="006D3A54"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Description</w:t>
      </w:r>
    </w:p>
    <w:p w14:paraId="46FC18D2" w14:textId="4679032E" w:rsidR="00665A05" w:rsidRPr="006D3A54" w:rsidRDefault="00665A05" w:rsidP="006D3A54">
      <w:pPr>
        <w:spacing w:before="120" w:after="120" w:line="240" w:lineRule="auto"/>
        <w:ind w:left="144"/>
        <w:rPr>
          <w:rFonts w:asciiTheme="majorHAnsi" w:eastAsia="Calibri" w:hAnsiTheme="majorHAnsi" w:cstheme="majorHAnsi"/>
          <w:bCs/>
          <w:color w:val="000000"/>
        </w:rPr>
      </w:pPr>
      <w:r w:rsidRPr="006D3A54">
        <w:rPr>
          <w:rFonts w:asciiTheme="majorHAnsi" w:eastAsia="Calibri" w:hAnsiTheme="majorHAnsi" w:cstheme="majorHAnsi"/>
          <w:bCs/>
          <w:color w:val="000000"/>
        </w:rPr>
        <w:t xml:space="preserve">This module explores the use of technology in collecting and presenting data, with an analysis of </w:t>
      </w:r>
      <w:r w:rsidR="00246D47">
        <w:rPr>
          <w:rFonts w:asciiTheme="majorHAnsi" w:eastAsia="Calibri" w:hAnsiTheme="majorHAnsi" w:cstheme="majorHAnsi"/>
          <w:bCs/>
          <w:color w:val="000000"/>
        </w:rPr>
        <w:t xml:space="preserve">its </w:t>
      </w:r>
      <w:r w:rsidRPr="006D3A54">
        <w:rPr>
          <w:rFonts w:asciiTheme="majorHAnsi" w:eastAsia="Calibri" w:hAnsiTheme="majorHAnsi" w:cstheme="majorHAnsi"/>
          <w:bCs/>
          <w:color w:val="000000"/>
        </w:rPr>
        <w:t xml:space="preserve">impact on marginalized groups. </w:t>
      </w:r>
    </w:p>
    <w:p w14:paraId="50511D9C" w14:textId="184D2862" w:rsidR="00665A05" w:rsidRPr="006D3A54" w:rsidRDefault="006D3A54"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 xml:space="preserve">Learning </w:t>
      </w:r>
      <w:r w:rsidR="00665A05" w:rsidRPr="006D3A54">
        <w:rPr>
          <w:rFonts w:asciiTheme="majorHAnsi" w:eastAsia="Calibri" w:hAnsiTheme="majorHAnsi" w:cstheme="majorHAnsi"/>
          <w:b/>
          <w:color w:val="000000"/>
        </w:rPr>
        <w:t>Objectives</w:t>
      </w:r>
    </w:p>
    <w:p w14:paraId="6312E7C7" w14:textId="430CC081" w:rsidR="006D3A54" w:rsidRPr="006D3A54" w:rsidRDefault="006D3A54" w:rsidP="006D3A54">
      <w:pPr>
        <w:spacing w:after="0" w:line="240" w:lineRule="auto"/>
        <w:ind w:left="144"/>
        <w:rPr>
          <w:rFonts w:asciiTheme="majorHAnsi" w:eastAsia="Calibri" w:hAnsiTheme="majorHAnsi" w:cstheme="majorHAnsi"/>
          <w:bCs/>
          <w:color w:val="000000"/>
        </w:rPr>
      </w:pPr>
      <w:r w:rsidRPr="006D3A54">
        <w:rPr>
          <w:rFonts w:asciiTheme="majorHAnsi" w:eastAsia="Calibri" w:hAnsiTheme="majorHAnsi" w:cstheme="majorHAnsi"/>
          <w:bCs/>
          <w:color w:val="000000"/>
        </w:rPr>
        <w:t>After successfully completing this module, students will be able to:</w:t>
      </w:r>
    </w:p>
    <w:p w14:paraId="52E9D26C" w14:textId="5F5D4028" w:rsidR="00665A05" w:rsidRPr="006D3A54" w:rsidRDefault="005B0BFE" w:rsidP="008B0C7D">
      <w:pPr>
        <w:numPr>
          <w:ilvl w:val="0"/>
          <w:numId w:val="18"/>
        </w:numPr>
        <w:spacing w:after="0" w:line="240" w:lineRule="auto"/>
        <w:ind w:left="504"/>
        <w:contextualSpacing/>
        <w:rPr>
          <w:rFonts w:asciiTheme="majorHAnsi" w:eastAsia="Times New Roman" w:hAnsiTheme="majorHAnsi" w:cstheme="majorHAnsi"/>
          <w:bCs/>
          <w:color w:val="000000"/>
        </w:rPr>
      </w:pPr>
      <w:r>
        <w:rPr>
          <w:rFonts w:asciiTheme="majorHAnsi" w:eastAsia="Times New Roman" w:hAnsiTheme="majorHAnsi" w:cstheme="majorHAnsi"/>
          <w:bCs/>
          <w:color w:val="000000"/>
        </w:rPr>
        <w:t>Discuss</w:t>
      </w:r>
      <w:r w:rsidR="00665A05" w:rsidRPr="006D3A54">
        <w:rPr>
          <w:rFonts w:asciiTheme="majorHAnsi" w:eastAsia="Times New Roman" w:hAnsiTheme="majorHAnsi" w:cstheme="majorHAnsi"/>
          <w:bCs/>
          <w:color w:val="000000"/>
        </w:rPr>
        <w:t xml:space="preserve"> the benefits and use of management information systems (MIS)</w:t>
      </w:r>
    </w:p>
    <w:p w14:paraId="6F3A5086" w14:textId="77777777" w:rsidR="00665A05" w:rsidRPr="006D3A54" w:rsidRDefault="00665A05" w:rsidP="008B0C7D">
      <w:pPr>
        <w:numPr>
          <w:ilvl w:val="0"/>
          <w:numId w:val="18"/>
        </w:numPr>
        <w:spacing w:after="0" w:line="240" w:lineRule="auto"/>
        <w:ind w:left="504"/>
        <w:contextualSpacing/>
        <w:rPr>
          <w:rFonts w:asciiTheme="majorHAnsi" w:eastAsia="Times New Roman" w:hAnsiTheme="majorHAnsi" w:cstheme="majorHAnsi"/>
          <w:bCs/>
          <w:color w:val="000000"/>
        </w:rPr>
      </w:pPr>
      <w:r w:rsidRPr="006D3A54">
        <w:rPr>
          <w:rFonts w:asciiTheme="majorHAnsi" w:eastAsia="Times New Roman" w:hAnsiTheme="majorHAnsi" w:cstheme="majorHAnsi"/>
          <w:bCs/>
          <w:color w:val="000000"/>
        </w:rPr>
        <w:t>Link organizational mission, goals, and objectives to MIS outcomes</w:t>
      </w:r>
    </w:p>
    <w:p w14:paraId="2B3015F9" w14:textId="7B5C6CD5" w:rsidR="00665A05" w:rsidRPr="006D3A54" w:rsidRDefault="005B0BFE" w:rsidP="008B0C7D">
      <w:pPr>
        <w:numPr>
          <w:ilvl w:val="0"/>
          <w:numId w:val="18"/>
        </w:numPr>
        <w:spacing w:after="0" w:line="240" w:lineRule="auto"/>
        <w:ind w:left="504"/>
        <w:contextualSpacing/>
        <w:rPr>
          <w:rFonts w:asciiTheme="majorHAnsi" w:eastAsia="Times New Roman" w:hAnsiTheme="majorHAnsi" w:cstheme="majorHAnsi"/>
          <w:bCs/>
          <w:color w:val="000000"/>
        </w:rPr>
      </w:pPr>
      <w:r>
        <w:rPr>
          <w:rFonts w:asciiTheme="majorHAnsi" w:eastAsia="Times New Roman" w:hAnsiTheme="majorHAnsi" w:cstheme="majorHAnsi"/>
          <w:bCs/>
          <w:color w:val="000000"/>
        </w:rPr>
        <w:t>Outline and discuss</w:t>
      </w:r>
      <w:r w:rsidR="00665A05" w:rsidRPr="006D3A54">
        <w:rPr>
          <w:rFonts w:asciiTheme="majorHAnsi" w:eastAsia="Times New Roman" w:hAnsiTheme="majorHAnsi" w:cstheme="majorHAnsi"/>
          <w:bCs/>
          <w:color w:val="000000"/>
        </w:rPr>
        <w:t xml:space="preserve"> how to develop integrated information systems</w:t>
      </w:r>
    </w:p>
    <w:p w14:paraId="6EC7BD82" w14:textId="77777777" w:rsidR="00665A05" w:rsidRPr="006D3A54" w:rsidRDefault="00665A05" w:rsidP="008B0C7D">
      <w:pPr>
        <w:numPr>
          <w:ilvl w:val="0"/>
          <w:numId w:val="18"/>
        </w:numPr>
        <w:spacing w:after="0" w:line="240" w:lineRule="auto"/>
        <w:ind w:left="504"/>
        <w:contextualSpacing/>
        <w:rPr>
          <w:rFonts w:asciiTheme="majorHAnsi" w:eastAsia="Times New Roman" w:hAnsiTheme="majorHAnsi" w:cstheme="majorHAnsi"/>
          <w:bCs/>
          <w:color w:val="000000"/>
        </w:rPr>
      </w:pPr>
      <w:r w:rsidRPr="006D3A54">
        <w:rPr>
          <w:rFonts w:asciiTheme="majorHAnsi" w:eastAsia="Times New Roman" w:hAnsiTheme="majorHAnsi" w:cstheme="majorHAnsi"/>
          <w:bCs/>
          <w:color w:val="000000"/>
        </w:rPr>
        <w:t>Produce reports that improve organizational effectiveness</w:t>
      </w:r>
    </w:p>
    <w:p w14:paraId="38E22BD0" w14:textId="7994159F" w:rsidR="00665A05" w:rsidRPr="006D3A54" w:rsidRDefault="00665A05" w:rsidP="008B0C7D">
      <w:pPr>
        <w:numPr>
          <w:ilvl w:val="0"/>
          <w:numId w:val="18"/>
        </w:numPr>
        <w:spacing w:after="0" w:line="240" w:lineRule="auto"/>
        <w:ind w:left="504"/>
        <w:contextualSpacing/>
        <w:rPr>
          <w:rFonts w:asciiTheme="majorHAnsi" w:eastAsia="Times New Roman" w:hAnsiTheme="majorHAnsi" w:cstheme="majorHAnsi"/>
          <w:bCs/>
          <w:color w:val="000000"/>
        </w:rPr>
      </w:pPr>
      <w:r w:rsidRPr="006D3A54">
        <w:rPr>
          <w:rFonts w:asciiTheme="majorHAnsi" w:eastAsia="Times New Roman" w:hAnsiTheme="majorHAnsi" w:cstheme="majorHAnsi"/>
          <w:bCs/>
          <w:color w:val="000000"/>
        </w:rPr>
        <w:t>Critically analyze how data and its presentation can help or harm marginalized communities</w:t>
      </w:r>
    </w:p>
    <w:p w14:paraId="57B7AE97" w14:textId="70DE45DB" w:rsidR="00665A05" w:rsidRPr="006D3A54" w:rsidRDefault="00665A05" w:rsidP="006D3A54">
      <w:pPr>
        <w:spacing w:before="120" w:after="120" w:line="240" w:lineRule="auto"/>
        <w:ind w:left="144"/>
        <w:rPr>
          <w:rFonts w:asciiTheme="majorHAnsi" w:eastAsia="Calibri" w:hAnsiTheme="majorHAnsi" w:cstheme="majorHAnsi"/>
          <w:b/>
          <w:color w:val="000000"/>
        </w:rPr>
      </w:pPr>
      <w:r w:rsidRPr="006D3A54">
        <w:rPr>
          <w:rFonts w:asciiTheme="majorHAnsi" w:eastAsia="Calibri" w:hAnsiTheme="majorHAnsi" w:cstheme="majorHAnsi"/>
          <w:b/>
          <w:color w:val="000000"/>
        </w:rPr>
        <w:t xml:space="preserve">Required </w:t>
      </w:r>
      <w:r w:rsidR="006D3A54" w:rsidRPr="006D3A54">
        <w:rPr>
          <w:rFonts w:asciiTheme="majorHAnsi" w:eastAsia="Calibri" w:hAnsiTheme="majorHAnsi" w:cstheme="majorHAnsi"/>
          <w:b/>
          <w:color w:val="000000"/>
        </w:rPr>
        <w:t>Resources</w:t>
      </w:r>
    </w:p>
    <w:p w14:paraId="3CB1C381" w14:textId="77777777" w:rsidR="00665A05" w:rsidRPr="006D3A54" w:rsidRDefault="00665A05" w:rsidP="008B0C7D">
      <w:pPr>
        <w:pStyle w:val="ListParagraph"/>
        <w:numPr>
          <w:ilvl w:val="0"/>
          <w:numId w:val="38"/>
        </w:numPr>
        <w:spacing w:after="0" w:line="240" w:lineRule="auto"/>
        <w:ind w:left="504"/>
        <w:rPr>
          <w:rFonts w:asciiTheme="majorHAnsi" w:hAnsiTheme="majorHAnsi" w:cstheme="majorHAnsi"/>
        </w:rPr>
      </w:pPr>
      <w:r w:rsidRPr="006D3A54">
        <w:rPr>
          <w:rFonts w:asciiTheme="majorHAnsi" w:hAnsiTheme="majorHAnsi" w:cstheme="majorHAnsi"/>
        </w:rPr>
        <w:t xml:space="preserve">Rofuth, T., &amp; Piepenbring, J. M. (2020). </w:t>
      </w:r>
      <w:r w:rsidRPr="006D3A54">
        <w:rPr>
          <w:rFonts w:asciiTheme="majorHAnsi" w:hAnsiTheme="majorHAnsi" w:cstheme="majorHAnsi"/>
          <w:i/>
          <w:iCs/>
        </w:rPr>
        <w:t>Management and Leadership in Social Work</w:t>
      </w:r>
      <w:r w:rsidRPr="006D3A54">
        <w:rPr>
          <w:rFonts w:asciiTheme="majorHAnsi" w:hAnsiTheme="majorHAnsi" w:cstheme="majorHAnsi"/>
        </w:rPr>
        <w:t xml:space="preserve">. Springer Publishing Company. Chapter 12, Management information systems and managing technology for social work environments (pp. 349-365). </w:t>
      </w:r>
    </w:p>
    <w:p w14:paraId="0AA5EDE1" w14:textId="7DA1D0B0" w:rsidR="00665A05" w:rsidRPr="006D3A54" w:rsidRDefault="00665A05" w:rsidP="008B0C7D">
      <w:pPr>
        <w:pStyle w:val="ListParagraph"/>
        <w:numPr>
          <w:ilvl w:val="0"/>
          <w:numId w:val="38"/>
        </w:numPr>
        <w:spacing w:after="0" w:line="240" w:lineRule="auto"/>
        <w:ind w:left="504"/>
        <w:rPr>
          <w:rFonts w:asciiTheme="majorHAnsi" w:hAnsiTheme="majorHAnsi" w:cstheme="majorHAnsi"/>
        </w:rPr>
      </w:pPr>
      <w:r w:rsidRPr="006D3A54">
        <w:rPr>
          <w:rFonts w:asciiTheme="majorHAnsi" w:hAnsiTheme="majorHAnsi" w:cstheme="majorHAnsi"/>
        </w:rPr>
        <w:t xml:space="preserve">Techimpact Idealware. (2020). </w:t>
      </w:r>
      <w:r w:rsidRPr="006D3A54">
        <w:rPr>
          <w:rFonts w:asciiTheme="majorHAnsi" w:hAnsiTheme="majorHAnsi" w:cstheme="majorHAnsi"/>
          <w:i/>
          <w:iCs/>
        </w:rPr>
        <w:t>Nonprofit technology policy workbook</w:t>
      </w:r>
      <w:r w:rsidRPr="006D3A54">
        <w:rPr>
          <w:rFonts w:asciiTheme="majorHAnsi" w:hAnsiTheme="majorHAnsi" w:cstheme="majorHAnsi"/>
        </w:rPr>
        <w:t xml:space="preserve">. </w:t>
      </w:r>
      <w:hyperlink r:id="rId55" w:history="1">
        <w:r w:rsidR="006D3A54" w:rsidRPr="00986945">
          <w:rPr>
            <w:rStyle w:val="Hyperlink"/>
            <w:rFonts w:asciiTheme="majorHAnsi" w:hAnsiTheme="majorHAnsi" w:cs="Calibri Light (Headings)"/>
            <w:color w:val="4472C4" w:themeColor="accent1"/>
          </w:rPr>
          <w:t>https://f.hubspotusercontent20.net/hubfs/575821/TECH%20IMPACT%20IDEALWARE%20NP%20POLICY%20WORKBOOK%20081920.pdf</w:t>
        </w:r>
      </w:hyperlink>
    </w:p>
    <w:p w14:paraId="1AA38531" w14:textId="5B97B008" w:rsidR="00665A05" w:rsidRPr="006D3A54" w:rsidRDefault="00665A05" w:rsidP="008B0C7D">
      <w:pPr>
        <w:pStyle w:val="ListParagraph"/>
        <w:numPr>
          <w:ilvl w:val="0"/>
          <w:numId w:val="38"/>
        </w:numPr>
        <w:spacing w:after="0" w:line="240" w:lineRule="auto"/>
        <w:ind w:left="504"/>
        <w:rPr>
          <w:rFonts w:asciiTheme="majorHAnsi" w:hAnsiTheme="majorHAnsi" w:cstheme="majorHAnsi"/>
        </w:rPr>
      </w:pPr>
      <w:r w:rsidRPr="006D3A54">
        <w:rPr>
          <w:rFonts w:asciiTheme="majorHAnsi" w:hAnsiTheme="majorHAnsi" w:cstheme="majorHAnsi"/>
        </w:rPr>
        <w:t xml:space="preserve">Mathiyazhagan, S., &amp; Kleiner, S. (2021). </w:t>
      </w:r>
      <w:r w:rsidRPr="006D3A54">
        <w:rPr>
          <w:rFonts w:asciiTheme="majorHAnsi" w:hAnsiTheme="majorHAnsi" w:cstheme="majorHAnsi"/>
          <w:i/>
          <w:iCs/>
        </w:rPr>
        <w:t>Work in data science: Tech policy gaps and addressing harm</w:t>
      </w:r>
      <w:r w:rsidRPr="006D3A54">
        <w:rPr>
          <w:rFonts w:asciiTheme="majorHAnsi" w:hAnsiTheme="majorHAnsi" w:cstheme="majorHAnsi"/>
        </w:rPr>
        <w:t xml:space="preserve">. SAFELab, Columbia University. </w:t>
      </w:r>
      <w:hyperlink r:id="rId56" w:history="1">
        <w:r w:rsidR="006D3A54" w:rsidRPr="006D3A54">
          <w:rPr>
            <w:rStyle w:val="Hyperlink"/>
            <w:rFonts w:asciiTheme="majorHAnsi" w:hAnsiTheme="majorHAnsi" w:cstheme="majorHAnsi"/>
          </w:rPr>
          <w:t>https://safelab.socialwork.columbia.edu/sites/default/files/content/Tech%20Policy%20Brief_%20Social%20work%20in%20data%20science%20%281%29.pdf</w:t>
        </w:r>
      </w:hyperlink>
    </w:p>
    <w:p w14:paraId="4A7057A3" w14:textId="6502227C" w:rsidR="00665A05" w:rsidRPr="00246D47" w:rsidRDefault="00665A05" w:rsidP="000058AC">
      <w:pPr>
        <w:pStyle w:val="ListParagraph"/>
        <w:keepNext/>
        <w:keepLines/>
        <w:numPr>
          <w:ilvl w:val="0"/>
          <w:numId w:val="38"/>
        </w:numPr>
        <w:spacing w:after="0" w:line="240" w:lineRule="auto"/>
        <w:ind w:left="504"/>
        <w:outlineLvl w:val="0"/>
        <w:rPr>
          <w:rFonts w:asciiTheme="majorHAnsi" w:eastAsia="Times New Roman" w:hAnsiTheme="majorHAnsi" w:cstheme="majorHAnsi"/>
          <w:color w:val="2F5496"/>
        </w:rPr>
      </w:pPr>
      <w:r w:rsidRPr="006D3A54">
        <w:rPr>
          <w:rFonts w:asciiTheme="majorHAnsi" w:eastAsia="Times New Roman" w:hAnsiTheme="majorHAnsi" w:cstheme="majorHAnsi"/>
          <w:color w:val="000000"/>
        </w:rPr>
        <w:t xml:space="preserve">Nonprofit Marketing Strategies. (2019, June 4). </w:t>
      </w:r>
      <w:r w:rsidRPr="006D3A54">
        <w:rPr>
          <w:rFonts w:asciiTheme="majorHAnsi" w:eastAsia="Times New Roman" w:hAnsiTheme="majorHAnsi" w:cstheme="majorHAnsi"/>
          <w:i/>
          <w:iCs/>
          <w:color w:val="000000"/>
        </w:rPr>
        <w:t>How to Create a Social Media Strategy for Your Nonprofit</w:t>
      </w:r>
      <w:r w:rsidRPr="006D3A54">
        <w:rPr>
          <w:rFonts w:asciiTheme="majorHAnsi" w:eastAsia="Times New Roman" w:hAnsiTheme="majorHAnsi" w:cstheme="majorHAnsi"/>
          <w:color w:val="000000"/>
        </w:rPr>
        <w:t xml:space="preserve"> [Video 10:46]. </w:t>
      </w:r>
      <w:hyperlink r:id="rId57" w:history="1">
        <w:r w:rsidRPr="0072658C">
          <w:rPr>
            <w:rFonts w:asciiTheme="majorHAnsi" w:eastAsia="Times New Roman" w:hAnsiTheme="majorHAnsi" w:cs="Calibri Light (Headings)"/>
            <w:color w:val="4472C4" w:themeColor="accent1"/>
            <w:u w:val="single"/>
          </w:rPr>
          <w:t>https://www.youtube.com/watch?v=pii1jqpsK9M</w:t>
        </w:r>
      </w:hyperlink>
    </w:p>
    <w:p w14:paraId="4A905066" w14:textId="6DF8F4CD" w:rsidR="00665A05" w:rsidRPr="00C84AB1" w:rsidRDefault="00665A05" w:rsidP="00C84AB1">
      <w:pPr>
        <w:spacing w:before="120" w:after="120" w:line="240" w:lineRule="auto"/>
        <w:rPr>
          <w:rFonts w:asciiTheme="majorHAnsi" w:eastAsia="Calibri" w:hAnsiTheme="majorHAnsi" w:cstheme="majorHAnsi"/>
          <w:b/>
          <w:color w:val="922247"/>
        </w:rPr>
      </w:pPr>
      <w:r w:rsidRPr="00C84AB1">
        <w:rPr>
          <w:rFonts w:asciiTheme="majorHAnsi" w:eastAsia="Calibri" w:hAnsiTheme="majorHAnsi" w:cstheme="majorHAnsi"/>
          <w:b/>
          <w:color w:val="922247"/>
        </w:rPr>
        <w:t>COURSE FEEDBACK &amp; SYLLABUS REFERENCES</w:t>
      </w:r>
    </w:p>
    <w:p w14:paraId="1D6925B5" w14:textId="77777777" w:rsidR="00665A05" w:rsidRPr="00C84AB1" w:rsidRDefault="00665A05" w:rsidP="00C84AB1">
      <w:pPr>
        <w:spacing w:before="120" w:after="120" w:line="240" w:lineRule="auto"/>
        <w:rPr>
          <w:rFonts w:asciiTheme="majorHAnsi" w:eastAsia="Calibri" w:hAnsiTheme="majorHAnsi" w:cstheme="majorHAnsi"/>
          <w:b/>
        </w:rPr>
      </w:pPr>
      <w:r w:rsidRPr="00C84AB1">
        <w:rPr>
          <w:rFonts w:asciiTheme="majorHAnsi" w:eastAsia="Calibri" w:hAnsiTheme="majorHAnsi" w:cstheme="majorHAnsi"/>
          <w:b/>
        </w:rPr>
        <w:t>Course Feedback</w:t>
      </w:r>
    </w:p>
    <w:p w14:paraId="65D8639F" w14:textId="1B2131D2" w:rsidR="00665A05" w:rsidRDefault="00665A05" w:rsidP="00C84AB1">
      <w:pPr>
        <w:spacing w:after="0" w:line="240" w:lineRule="auto"/>
        <w:ind w:left="144"/>
        <w:rPr>
          <w:rFonts w:asciiTheme="majorHAnsi" w:eastAsia="Calibri" w:hAnsiTheme="majorHAnsi" w:cstheme="majorHAnsi"/>
        </w:rPr>
      </w:pPr>
      <w:r w:rsidRPr="00C84AB1">
        <w:rPr>
          <w:rFonts w:asciiTheme="majorHAnsi" w:eastAsia="Calibr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3757BA4D" w14:textId="4933FDCB" w:rsidR="007F0C9C" w:rsidRDefault="007F0C9C" w:rsidP="00564238">
      <w:pPr>
        <w:spacing w:after="0" w:line="240" w:lineRule="auto"/>
        <w:rPr>
          <w:rFonts w:asciiTheme="majorHAnsi" w:eastAsia="Calibri" w:hAnsiTheme="majorHAnsi" w:cstheme="majorHAnsi"/>
        </w:rPr>
      </w:pPr>
    </w:p>
    <w:p w14:paraId="6A9C24FE" w14:textId="68F08C07" w:rsidR="007F0C9C" w:rsidRDefault="00564238" w:rsidP="00564238">
      <w:pPr>
        <w:spacing w:before="120" w:after="120" w:line="240" w:lineRule="auto"/>
        <w:rPr>
          <w:rFonts w:asciiTheme="majorHAnsi" w:eastAsia="Calibri" w:hAnsiTheme="majorHAnsi" w:cstheme="majorHAnsi"/>
          <w:b/>
          <w:bCs/>
        </w:rPr>
      </w:pPr>
      <w:r>
        <w:rPr>
          <w:rFonts w:asciiTheme="majorHAnsi" w:eastAsia="Calibri" w:hAnsiTheme="majorHAnsi" w:cstheme="majorHAnsi"/>
          <w:b/>
          <w:bCs/>
        </w:rPr>
        <w:t>Syllabus References</w:t>
      </w:r>
    </w:p>
    <w:p w14:paraId="6F38E61F" w14:textId="0D59EE2E"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Macro Practice Journals</w:t>
      </w:r>
    </w:p>
    <w:p w14:paraId="4E130AF7" w14:textId="7E71C0BF"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Administration in Social Work</w:t>
      </w:r>
    </w:p>
    <w:p w14:paraId="6CFC5B17" w14:textId="435A42F1"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City and Community</w:t>
      </w:r>
    </w:p>
    <w:p w14:paraId="78C6FD13" w14:textId="5E8B785D"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Community Development</w:t>
      </w:r>
    </w:p>
    <w:p w14:paraId="27955EB4" w14:textId="05A7D3D9"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Community Mental Health</w:t>
      </w:r>
    </w:p>
    <w:p w14:paraId="1276E501" w14:textId="57C0E783"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Critical and Radical Social Work</w:t>
      </w:r>
    </w:p>
    <w:p w14:paraId="1E7E6263" w14:textId="71E41ADB"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Health and Social Care in the Community</w:t>
      </w:r>
    </w:p>
    <w:p w14:paraId="56E73A3E" w14:textId="7C722B36"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Human Service Organizations</w:t>
      </w:r>
    </w:p>
    <w:p w14:paraId="42F0B64C" w14:textId="2D9B969D"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International Journal of Social Welfare</w:t>
      </w:r>
    </w:p>
    <w:p w14:paraId="44EDC6E6" w14:textId="23EB28A0"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lastRenderedPageBreak/>
        <w:t>Journal of Community Practice</w:t>
      </w:r>
    </w:p>
    <w:p w14:paraId="0F824590" w14:textId="79FD01CF"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Journal of Community Psychology</w:t>
      </w:r>
    </w:p>
    <w:p w14:paraId="7A3B68D8" w14:textId="5E9B7FD6" w:rsidR="00564238" w:rsidRPr="005642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Journal of Progressive Human Services</w:t>
      </w:r>
    </w:p>
    <w:p w14:paraId="0E842091" w14:textId="009340D4" w:rsidR="00564238" w:rsidRPr="00B47338" w:rsidRDefault="005642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Journal of Social Policy</w:t>
      </w:r>
    </w:p>
    <w:p w14:paraId="2C2AB3B3" w14:textId="15CB6C01" w:rsidR="00B47338" w:rsidRPr="00B47338" w:rsidRDefault="00B473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Journal of Social Services Research</w:t>
      </w:r>
    </w:p>
    <w:p w14:paraId="37FB24C0" w14:textId="7F187411" w:rsidR="00B47338" w:rsidRPr="00B47338" w:rsidRDefault="00B473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Journal of Sociology and Social Welfare</w:t>
      </w:r>
    </w:p>
    <w:p w14:paraId="6829A49D" w14:textId="75D57AB9" w:rsidR="00B47338" w:rsidRPr="006F1D87" w:rsidRDefault="00B47338"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Journal o</w:t>
      </w:r>
      <w:r w:rsidR="006F1D87">
        <w:rPr>
          <w:rFonts w:asciiTheme="majorHAnsi" w:hAnsiTheme="majorHAnsi" w:cstheme="majorHAnsi"/>
        </w:rPr>
        <w:t>f Urban Affairs</w:t>
      </w:r>
    </w:p>
    <w:p w14:paraId="771BB18E" w14:textId="67A52032" w:rsidR="00417261" w:rsidRPr="00417261" w:rsidRDefault="00417261"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Nonprofit Management and Leadership</w:t>
      </w:r>
    </w:p>
    <w:p w14:paraId="19D20E56" w14:textId="3BC7B29B" w:rsidR="006F1D87" w:rsidRPr="006F1D87" w:rsidRDefault="006F1D87"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Nonprofit and Voluntary Sector Quarterly</w:t>
      </w:r>
    </w:p>
    <w:p w14:paraId="23F5A116" w14:textId="682218F8" w:rsidR="006F1D87" w:rsidRPr="004C5BF2" w:rsidRDefault="006F1D87"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Social Policy</w:t>
      </w:r>
      <w:r w:rsidR="004C5BF2">
        <w:rPr>
          <w:rFonts w:asciiTheme="majorHAnsi" w:hAnsiTheme="majorHAnsi" w:cstheme="majorHAnsi"/>
        </w:rPr>
        <w:t xml:space="preserve"> and Administration</w:t>
      </w:r>
    </w:p>
    <w:p w14:paraId="7F24D4A8" w14:textId="5B5FD224" w:rsidR="004C5BF2" w:rsidRPr="004C5BF2" w:rsidRDefault="004C5BF2" w:rsidP="008B0C7D">
      <w:pPr>
        <w:pStyle w:val="ListParagraph"/>
        <w:numPr>
          <w:ilvl w:val="0"/>
          <w:numId w:val="39"/>
        </w:numPr>
        <w:spacing w:after="0" w:line="240" w:lineRule="auto"/>
        <w:ind w:left="504"/>
        <w:rPr>
          <w:rFonts w:asciiTheme="majorHAnsi" w:hAnsiTheme="majorHAnsi" w:cstheme="majorHAnsi"/>
          <w:b/>
          <w:bCs/>
        </w:rPr>
      </w:pPr>
      <w:r>
        <w:rPr>
          <w:rFonts w:asciiTheme="majorHAnsi" w:hAnsiTheme="majorHAnsi" w:cstheme="majorHAnsi"/>
        </w:rPr>
        <w:t>Social Service Review</w:t>
      </w:r>
    </w:p>
    <w:p w14:paraId="2EB75125" w14:textId="60215F17" w:rsidR="004C5BF2" w:rsidRPr="004C5BF2" w:rsidRDefault="004C5BF2" w:rsidP="008B0C7D">
      <w:pPr>
        <w:pStyle w:val="ListParagraph"/>
        <w:numPr>
          <w:ilvl w:val="0"/>
          <w:numId w:val="39"/>
        </w:numPr>
        <w:spacing w:after="0" w:line="240" w:lineRule="auto"/>
        <w:ind w:left="504"/>
        <w:rPr>
          <w:rFonts w:asciiTheme="majorHAnsi" w:hAnsiTheme="majorHAnsi" w:cstheme="majorHAnsi"/>
          <w:b/>
          <w:bCs/>
        </w:rPr>
        <w:sectPr w:rsidR="004C5BF2" w:rsidRPr="004C5BF2" w:rsidSect="00665A05">
          <w:headerReference w:type="even" r:id="rId58"/>
          <w:headerReference w:type="default" r:id="rId59"/>
          <w:footerReference w:type="even" r:id="rId60"/>
          <w:pgSz w:w="12240" w:h="15840"/>
          <w:pgMar w:top="864" w:right="1008" w:bottom="864" w:left="1008" w:header="432"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pPr>
      <w:r>
        <w:rPr>
          <w:rFonts w:asciiTheme="majorHAnsi" w:hAnsiTheme="majorHAnsi" w:cstheme="majorHAnsi"/>
        </w:rPr>
        <w:t>Urban Affairs Review</w:t>
      </w:r>
    </w:p>
    <w:p w14:paraId="6F411B56" w14:textId="2B7BCD89" w:rsidR="005C5250" w:rsidRDefault="005C5250" w:rsidP="00246D47">
      <w:pPr>
        <w:spacing w:before="120" w:after="120" w:line="240" w:lineRule="auto"/>
        <w:rPr>
          <w:rFonts w:asciiTheme="majorHAnsi" w:eastAsia="Calibri" w:hAnsiTheme="majorHAnsi" w:cstheme="majorHAnsi"/>
          <w:b/>
        </w:rPr>
      </w:pPr>
      <w:r>
        <w:rPr>
          <w:rFonts w:asciiTheme="majorHAnsi" w:eastAsia="Calibri" w:hAnsiTheme="majorHAnsi" w:cstheme="majorHAnsi"/>
          <w:b/>
        </w:rPr>
        <w:t>Professional Journals</w:t>
      </w:r>
    </w:p>
    <w:p w14:paraId="384A8945" w14:textId="2F768521" w:rsidR="0093254F" w:rsidRPr="005C5250" w:rsidRDefault="0093254F" w:rsidP="0093254F">
      <w:pPr>
        <w:spacing w:before="120" w:after="120" w:line="240" w:lineRule="auto"/>
        <w:rPr>
          <w:rFonts w:asciiTheme="majorHAnsi" w:eastAsia="Calibri" w:hAnsiTheme="majorHAnsi" w:cstheme="majorHAnsi"/>
          <w:b/>
        </w:rPr>
      </w:pPr>
      <w:r>
        <w:rPr>
          <w:rFonts w:asciiTheme="majorHAnsi" w:eastAsia="Calibri" w:hAnsiTheme="majorHAnsi" w:cstheme="majorHAnsi"/>
          <w:b/>
        </w:rPr>
        <w:t>Websites</w:t>
      </w:r>
    </w:p>
    <w:p w14:paraId="7CB57109" w14:textId="0C0E73BB"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u w:val="single"/>
        </w:rPr>
      </w:pPr>
      <w:r w:rsidRPr="0093254F">
        <w:rPr>
          <w:rFonts w:asciiTheme="majorHAnsi" w:hAnsiTheme="majorHAnsi" w:cstheme="majorHAnsi"/>
        </w:rPr>
        <w:t xml:space="preserve">Association for Community Organization and Social Administration. </w:t>
      </w:r>
      <w:hyperlink r:id="rId61" w:history="1">
        <w:r w:rsidRPr="009E12FE">
          <w:rPr>
            <w:rFonts w:asciiTheme="majorHAnsi" w:hAnsiTheme="majorHAnsi" w:cs="Calibri Light (Headings)"/>
            <w:color w:val="4472C4" w:themeColor="accent1"/>
            <w:u w:val="single"/>
          </w:rPr>
          <w:t>www.acosa.org</w:t>
        </w:r>
      </w:hyperlink>
    </w:p>
    <w:p w14:paraId="57BE67D2" w14:textId="4D0B85C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u w:val="single"/>
        </w:rPr>
      </w:pPr>
      <w:r w:rsidRPr="0093254F">
        <w:rPr>
          <w:rFonts w:asciiTheme="majorHAnsi" w:hAnsiTheme="majorHAnsi" w:cstheme="majorHAnsi"/>
        </w:rPr>
        <w:t>Association for the Study and Development of Community.</w:t>
      </w:r>
      <w:r w:rsidRPr="0093254F">
        <w:rPr>
          <w:rFonts w:asciiTheme="majorHAnsi" w:hAnsiTheme="majorHAnsi" w:cstheme="majorHAnsi"/>
          <w:u w:val="single"/>
        </w:rPr>
        <w:t xml:space="preserve"> </w:t>
      </w:r>
      <w:hyperlink r:id="rId62" w:history="1">
        <w:r w:rsidR="0093254F" w:rsidRPr="007803FF">
          <w:rPr>
            <w:rStyle w:val="Hyperlink"/>
            <w:rFonts w:asciiTheme="majorHAnsi" w:hAnsiTheme="majorHAnsi" w:cstheme="majorHAnsi"/>
          </w:rPr>
          <w:t>www.senseofcommunity.com</w:t>
        </w:r>
      </w:hyperlink>
      <w:r w:rsidR="0093254F">
        <w:rPr>
          <w:rFonts w:asciiTheme="majorHAnsi" w:hAnsiTheme="majorHAnsi" w:cstheme="majorHAnsi"/>
          <w:u w:val="single"/>
        </w:rPr>
        <w:t xml:space="preserve"> </w:t>
      </w:r>
    </w:p>
    <w:p w14:paraId="3EA1BF60" w14:textId="7777777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rPr>
      </w:pPr>
      <w:r w:rsidRPr="0093254F">
        <w:rPr>
          <w:rFonts w:asciiTheme="majorHAnsi" w:hAnsiTheme="majorHAnsi" w:cstheme="majorHAnsi"/>
        </w:rPr>
        <w:t xml:space="preserve">Association for Research on Nonprofit Organizations and Voluntary Action. </w:t>
      </w:r>
      <w:hyperlink r:id="rId63" w:history="1">
        <w:r w:rsidRPr="009E12FE">
          <w:rPr>
            <w:rFonts w:asciiTheme="majorHAnsi" w:hAnsiTheme="majorHAnsi" w:cs="Calibri Light (Headings)"/>
            <w:color w:val="4472C4" w:themeColor="accent1"/>
            <w:u w:val="single"/>
          </w:rPr>
          <w:t>www.arnova.org</w:t>
        </w:r>
      </w:hyperlink>
    </w:p>
    <w:p w14:paraId="5E37A8C7" w14:textId="7777777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rPr>
      </w:pPr>
      <w:r w:rsidRPr="0093254F">
        <w:rPr>
          <w:rFonts w:asciiTheme="majorHAnsi" w:hAnsiTheme="majorHAnsi" w:cstheme="majorHAnsi"/>
        </w:rPr>
        <w:t xml:space="preserve">Center for Social Development.  </w:t>
      </w:r>
      <w:hyperlink r:id="rId64" w:history="1">
        <w:r w:rsidRPr="009E12FE">
          <w:rPr>
            <w:rFonts w:asciiTheme="majorHAnsi" w:hAnsiTheme="majorHAnsi" w:cs="Calibri Light (Headings)"/>
            <w:color w:val="4472C4" w:themeColor="accent1"/>
            <w:u w:val="single"/>
          </w:rPr>
          <w:t>http://gwbweb.wustl.edu/csd</w:t>
        </w:r>
      </w:hyperlink>
    </w:p>
    <w:p w14:paraId="1852D182" w14:textId="7777777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rPr>
      </w:pPr>
      <w:r w:rsidRPr="0093254F">
        <w:rPr>
          <w:rFonts w:asciiTheme="majorHAnsi" w:hAnsiTheme="majorHAnsi" w:cstheme="majorHAnsi"/>
        </w:rPr>
        <w:t xml:space="preserve">Comm-Org: The Online Conference on Community Organizing. </w:t>
      </w:r>
      <w:hyperlink r:id="rId65" w:history="1">
        <w:r w:rsidRPr="009E12FE">
          <w:rPr>
            <w:rFonts w:asciiTheme="majorHAnsi" w:hAnsiTheme="majorHAnsi" w:cs="Calibri Light (Headings)"/>
            <w:color w:val="4472C4" w:themeColor="accent1"/>
            <w:u w:val="single"/>
          </w:rPr>
          <w:t>http://comm-org.wisc.edu</w:t>
        </w:r>
      </w:hyperlink>
    </w:p>
    <w:p w14:paraId="3C3C1B54" w14:textId="7777777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rPr>
      </w:pPr>
      <w:r w:rsidRPr="0093254F">
        <w:rPr>
          <w:rFonts w:asciiTheme="majorHAnsi" w:hAnsiTheme="majorHAnsi" w:cstheme="majorHAnsi"/>
        </w:rPr>
        <w:t xml:space="preserve">Community ToolBox. </w:t>
      </w:r>
      <w:hyperlink r:id="rId66" w:history="1">
        <w:r w:rsidRPr="009E12FE">
          <w:rPr>
            <w:rFonts w:asciiTheme="majorHAnsi" w:hAnsiTheme="majorHAnsi" w:cs="Calibri Light (Headings)"/>
            <w:color w:val="4472C4" w:themeColor="accent1"/>
            <w:u w:val="single"/>
          </w:rPr>
          <w:t>http://ctb.ku.edu/en</w:t>
        </w:r>
      </w:hyperlink>
    </w:p>
    <w:p w14:paraId="68F13AB5" w14:textId="7777777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rPr>
      </w:pPr>
      <w:r w:rsidRPr="0093254F">
        <w:rPr>
          <w:rFonts w:asciiTheme="majorHAnsi" w:hAnsiTheme="majorHAnsi" w:cstheme="majorHAnsi"/>
        </w:rPr>
        <w:t xml:space="preserve">Influencing Social Policy. </w:t>
      </w:r>
      <w:hyperlink r:id="rId67" w:history="1">
        <w:r w:rsidRPr="009E12FE">
          <w:rPr>
            <w:rFonts w:asciiTheme="majorHAnsi" w:hAnsiTheme="majorHAnsi" w:cs="Calibri Light (Headings)"/>
            <w:color w:val="4472C4" w:themeColor="accent1"/>
            <w:u w:val="single"/>
          </w:rPr>
          <w:t>https://www.influencingsocialpolicy.org/</w:t>
        </w:r>
      </w:hyperlink>
    </w:p>
    <w:p w14:paraId="09661FC1" w14:textId="7777777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rPr>
      </w:pPr>
      <w:r w:rsidRPr="0093254F">
        <w:rPr>
          <w:rFonts w:asciiTheme="majorHAnsi" w:hAnsiTheme="majorHAnsi" w:cstheme="majorHAnsi"/>
        </w:rPr>
        <w:t xml:space="preserve">International Society for Third Sector Research </w:t>
      </w:r>
      <w:hyperlink r:id="rId68" w:history="1">
        <w:r w:rsidRPr="009E12FE">
          <w:rPr>
            <w:rFonts w:asciiTheme="majorHAnsi" w:hAnsiTheme="majorHAnsi" w:cs="Calibri Light (Headings)"/>
            <w:color w:val="4472C4" w:themeColor="accent1"/>
            <w:u w:val="single"/>
          </w:rPr>
          <w:t>https://www.istr.org/</w:t>
        </w:r>
      </w:hyperlink>
    </w:p>
    <w:p w14:paraId="2DDCD51A" w14:textId="77777777" w:rsidR="00665A05" w:rsidRPr="0093254F" w:rsidRDefault="00665A05" w:rsidP="008B0C7D">
      <w:pPr>
        <w:pStyle w:val="ListParagraph"/>
        <w:numPr>
          <w:ilvl w:val="0"/>
          <w:numId w:val="40"/>
        </w:numPr>
        <w:spacing w:after="0" w:line="240" w:lineRule="auto"/>
        <w:ind w:left="504"/>
        <w:jc w:val="both"/>
        <w:rPr>
          <w:rFonts w:asciiTheme="majorHAnsi" w:hAnsiTheme="majorHAnsi" w:cstheme="majorHAnsi"/>
        </w:rPr>
      </w:pPr>
      <w:r w:rsidRPr="0093254F">
        <w:rPr>
          <w:rFonts w:asciiTheme="majorHAnsi" w:hAnsiTheme="majorHAnsi" w:cstheme="majorHAnsi"/>
        </w:rPr>
        <w:t xml:space="preserve">National Association for Community Leadership. </w:t>
      </w:r>
      <w:hyperlink r:id="rId69" w:history="1">
        <w:r w:rsidRPr="009E12FE">
          <w:rPr>
            <w:rFonts w:asciiTheme="majorHAnsi" w:hAnsiTheme="majorHAnsi" w:cs="Calibri Light (Headings)"/>
            <w:color w:val="4472C4" w:themeColor="accent1"/>
            <w:u w:val="single"/>
          </w:rPr>
          <w:t>http://communityleadership.org</w:t>
        </w:r>
      </w:hyperlink>
      <w:r w:rsidRPr="009E12FE">
        <w:rPr>
          <w:rFonts w:asciiTheme="majorHAnsi" w:hAnsiTheme="majorHAnsi" w:cstheme="majorHAnsi"/>
          <w:color w:val="4472C4" w:themeColor="accent1"/>
        </w:rPr>
        <w:t xml:space="preserve"> </w:t>
      </w:r>
    </w:p>
    <w:p w14:paraId="0BE823CF" w14:textId="77777777" w:rsidR="00665A05" w:rsidRPr="0093254F" w:rsidRDefault="00665A05" w:rsidP="008B0C7D">
      <w:pPr>
        <w:pStyle w:val="ListParagraph"/>
        <w:numPr>
          <w:ilvl w:val="0"/>
          <w:numId w:val="40"/>
        </w:numPr>
        <w:spacing w:after="0" w:line="240" w:lineRule="auto"/>
        <w:ind w:left="504"/>
        <w:jc w:val="both"/>
        <w:rPr>
          <w:rFonts w:asciiTheme="majorHAnsi" w:eastAsia="Times New Roman" w:hAnsiTheme="majorHAnsi" w:cstheme="majorHAnsi"/>
          <w:snapToGrid w:val="0"/>
          <w:lang w:val="en-GB" w:eastAsia="en-GB"/>
        </w:rPr>
      </w:pPr>
      <w:r w:rsidRPr="0093254F">
        <w:rPr>
          <w:rFonts w:asciiTheme="majorHAnsi" w:eastAsia="Times New Roman" w:hAnsiTheme="majorHAnsi" w:cstheme="majorHAnsi"/>
          <w:lang w:val="en-GB" w:eastAsia="en-GB"/>
        </w:rPr>
        <w:t xml:space="preserve">Neighborhood Funders Group. </w:t>
      </w:r>
      <w:hyperlink r:id="rId70" w:history="1">
        <w:r w:rsidRPr="009E12FE">
          <w:rPr>
            <w:rFonts w:asciiTheme="majorHAnsi" w:eastAsia="Times New Roman" w:hAnsiTheme="majorHAnsi" w:cs="Calibri Light (Headings)"/>
            <w:snapToGrid w:val="0"/>
            <w:color w:val="4472C4" w:themeColor="accent1"/>
            <w:u w:val="single"/>
            <w:lang w:val="en-GB" w:eastAsia="en-GB"/>
          </w:rPr>
          <w:t>www.nfg.org/</w:t>
        </w:r>
      </w:hyperlink>
    </w:p>
    <w:p w14:paraId="63B27C1C" w14:textId="77777777" w:rsidR="00665A05" w:rsidRPr="0093254F" w:rsidRDefault="00665A05" w:rsidP="008B0C7D">
      <w:pPr>
        <w:pStyle w:val="ListParagraph"/>
        <w:numPr>
          <w:ilvl w:val="0"/>
          <w:numId w:val="40"/>
        </w:numPr>
        <w:spacing w:after="0" w:line="240" w:lineRule="auto"/>
        <w:ind w:left="504"/>
        <w:jc w:val="both"/>
        <w:rPr>
          <w:rFonts w:asciiTheme="majorHAnsi" w:eastAsia="Times New Roman" w:hAnsiTheme="majorHAnsi" w:cstheme="majorHAnsi"/>
          <w:snapToGrid w:val="0"/>
          <w:lang w:val="en-GB" w:eastAsia="en-GB"/>
        </w:rPr>
      </w:pPr>
      <w:r w:rsidRPr="0093254F">
        <w:rPr>
          <w:rFonts w:asciiTheme="majorHAnsi" w:eastAsia="Times New Roman" w:hAnsiTheme="majorHAnsi" w:cstheme="majorHAnsi"/>
          <w:snapToGrid w:val="0"/>
          <w:lang w:val="en-GB" w:eastAsia="en-GB"/>
        </w:rPr>
        <w:t xml:space="preserve">Network for Social Management </w:t>
      </w:r>
      <w:hyperlink r:id="rId71" w:history="1">
        <w:r w:rsidRPr="0072658C">
          <w:rPr>
            <w:rFonts w:asciiTheme="majorHAnsi" w:eastAsia="Times New Roman" w:hAnsiTheme="majorHAnsi" w:cs="Calibri Light (Headings)"/>
            <w:snapToGrid w:val="0"/>
            <w:color w:val="4472C4" w:themeColor="accent1"/>
            <w:u w:val="single"/>
            <w:lang w:val="en-GB" w:eastAsia="en-GB"/>
          </w:rPr>
          <w:t>https://socialworkmanager.org/</w:t>
        </w:r>
      </w:hyperlink>
    </w:p>
    <w:p w14:paraId="0E1C9E8F" w14:textId="676B477F" w:rsidR="00665A05" w:rsidRPr="0093254F" w:rsidRDefault="00665A05" w:rsidP="008B0C7D">
      <w:pPr>
        <w:pStyle w:val="ListParagraph"/>
        <w:numPr>
          <w:ilvl w:val="0"/>
          <w:numId w:val="40"/>
        </w:numPr>
        <w:spacing w:after="0" w:line="240" w:lineRule="auto"/>
        <w:ind w:left="504"/>
        <w:jc w:val="both"/>
        <w:rPr>
          <w:rFonts w:asciiTheme="majorHAnsi" w:eastAsia="Times New Roman" w:hAnsiTheme="majorHAnsi" w:cstheme="majorHAnsi"/>
          <w:snapToGrid w:val="0"/>
          <w:lang w:val="en-GB" w:eastAsia="en-GB"/>
        </w:rPr>
      </w:pPr>
      <w:r w:rsidRPr="0093254F">
        <w:rPr>
          <w:rFonts w:asciiTheme="majorHAnsi" w:eastAsia="Times New Roman" w:hAnsiTheme="majorHAnsi" w:cstheme="majorHAnsi"/>
          <w:snapToGrid w:val="0"/>
          <w:lang w:val="en-GB" w:eastAsia="en-GB"/>
        </w:rPr>
        <w:t xml:space="preserve">Social Welfare Action Alliance. </w:t>
      </w:r>
      <w:hyperlink r:id="rId72" w:history="1">
        <w:r w:rsidRPr="0072658C">
          <w:rPr>
            <w:rFonts w:asciiTheme="majorHAnsi" w:eastAsia="Times New Roman" w:hAnsiTheme="majorHAnsi" w:cs="Calibri Light (Headings)"/>
            <w:snapToGrid w:val="0"/>
            <w:color w:val="4472C4" w:themeColor="accent1"/>
            <w:u w:val="single"/>
            <w:lang w:val="en-GB" w:eastAsia="en-GB"/>
          </w:rPr>
          <w:t>http://socialwelfareactionalliance.org</w:t>
        </w:r>
      </w:hyperlink>
    </w:p>
    <w:p w14:paraId="3D9CE2EE" w14:textId="6E95CCE6" w:rsidR="00665A05" w:rsidRDefault="0093254F" w:rsidP="0093254F">
      <w:pPr>
        <w:spacing w:before="120" w:after="120" w:line="240" w:lineRule="auto"/>
        <w:rPr>
          <w:rFonts w:asciiTheme="majorHAnsi" w:hAnsiTheme="majorHAnsi" w:cstheme="majorHAnsi"/>
          <w:b/>
          <w:bCs/>
          <w:color w:val="000000" w:themeColor="text1"/>
        </w:rPr>
      </w:pPr>
      <w:r>
        <w:rPr>
          <w:rFonts w:asciiTheme="majorHAnsi" w:hAnsiTheme="majorHAnsi" w:cstheme="majorHAnsi"/>
          <w:b/>
          <w:bCs/>
          <w:color w:val="000000" w:themeColor="text1"/>
        </w:rPr>
        <w:t>Other</w:t>
      </w:r>
    </w:p>
    <w:p w14:paraId="5234F933" w14:textId="63E5FEB4" w:rsidR="0014616E" w:rsidRPr="00C84AB1" w:rsidRDefault="0014616E" w:rsidP="0093254F">
      <w:pPr>
        <w:spacing w:after="0" w:line="240" w:lineRule="auto"/>
        <w:rPr>
          <w:rFonts w:asciiTheme="majorHAnsi" w:hAnsiTheme="majorHAnsi" w:cstheme="majorHAnsi"/>
          <w:b/>
          <w:bCs/>
        </w:rPr>
      </w:pPr>
    </w:p>
    <w:sectPr w:rsidR="0014616E" w:rsidRPr="00C84AB1" w:rsidSect="00D51858">
      <w:type w:val="continuous"/>
      <w:pgSz w:w="12240" w:h="15840"/>
      <w:pgMar w:top="864" w:right="1008" w:bottom="864" w:left="1008" w:header="432"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63EB" w14:textId="77777777" w:rsidR="00B57A8E" w:rsidRDefault="00B57A8E" w:rsidP="00800CA9">
      <w:pPr>
        <w:spacing w:after="0" w:line="240" w:lineRule="auto"/>
      </w:pPr>
      <w:r>
        <w:separator/>
      </w:r>
    </w:p>
  </w:endnote>
  <w:endnote w:type="continuationSeparator" w:id="0">
    <w:p w14:paraId="673136D9" w14:textId="77777777" w:rsidR="00B57A8E" w:rsidRDefault="00B57A8E"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Headings)">
    <w:altName w:val="Calibri Ligh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7BCF" w14:textId="77777777" w:rsidR="00680E0F" w:rsidRDefault="00680E0F">
    <w:pPr>
      <w:pStyle w:val="Footer"/>
    </w:pPr>
  </w:p>
  <w:p w14:paraId="280681CF" w14:textId="77777777" w:rsidR="00722FC1" w:rsidRDefault="00722FC1"/>
  <w:p w14:paraId="5F7E01CA" w14:textId="77777777" w:rsidR="00722FC1" w:rsidRDefault="00722FC1"/>
  <w:p w14:paraId="70B04008" w14:textId="77777777" w:rsidR="00722FC1" w:rsidRDefault="00722FC1"/>
  <w:p w14:paraId="1E22E0A6" w14:textId="77777777" w:rsidR="00722FC1" w:rsidRDefault="00722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C24D" w14:textId="77777777" w:rsidR="00B57A8E" w:rsidRDefault="00B57A8E" w:rsidP="00800CA9">
      <w:pPr>
        <w:spacing w:after="0" w:line="240" w:lineRule="auto"/>
      </w:pPr>
      <w:r>
        <w:separator/>
      </w:r>
    </w:p>
  </w:footnote>
  <w:footnote w:type="continuationSeparator" w:id="0">
    <w:p w14:paraId="0D29ABEE" w14:textId="77777777" w:rsidR="00B57A8E" w:rsidRDefault="00B57A8E"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0199" w14:textId="77777777" w:rsidR="00680E0F" w:rsidRDefault="00680E0F">
    <w:pPr>
      <w:pStyle w:val="Header"/>
    </w:pPr>
  </w:p>
  <w:p w14:paraId="0E4EFAA7" w14:textId="77777777" w:rsidR="00722FC1" w:rsidRDefault="00722FC1"/>
  <w:p w14:paraId="5ACDC379" w14:textId="77777777" w:rsidR="00722FC1" w:rsidRDefault="00722FC1"/>
  <w:p w14:paraId="2D5729A6" w14:textId="77777777" w:rsidR="00722FC1" w:rsidRDefault="00722FC1"/>
  <w:p w14:paraId="5801B745" w14:textId="77777777" w:rsidR="00722FC1" w:rsidRDefault="00722F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12BF" w14:textId="77777777" w:rsidR="00722FC1" w:rsidRDefault="00722F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4E7"/>
    <w:multiLevelType w:val="hybridMultilevel"/>
    <w:tmpl w:val="5CF6A9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0933"/>
    <w:multiLevelType w:val="hybridMultilevel"/>
    <w:tmpl w:val="2D849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51D5"/>
    <w:multiLevelType w:val="hybridMultilevel"/>
    <w:tmpl w:val="2B6E7C96"/>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31726"/>
    <w:multiLevelType w:val="hybridMultilevel"/>
    <w:tmpl w:val="21DC7E1A"/>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70EC6"/>
    <w:multiLevelType w:val="hybridMultilevel"/>
    <w:tmpl w:val="C526D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F6E76"/>
    <w:multiLevelType w:val="hybridMultilevel"/>
    <w:tmpl w:val="E8165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42ED"/>
    <w:multiLevelType w:val="hybridMultilevel"/>
    <w:tmpl w:val="911A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153B6"/>
    <w:multiLevelType w:val="hybridMultilevel"/>
    <w:tmpl w:val="5CF6A9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7E59A4"/>
    <w:multiLevelType w:val="hybridMultilevel"/>
    <w:tmpl w:val="4C246634"/>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3C49"/>
    <w:multiLevelType w:val="hybridMultilevel"/>
    <w:tmpl w:val="F83CA192"/>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261BE"/>
    <w:multiLevelType w:val="hybridMultilevel"/>
    <w:tmpl w:val="076C0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9E0485"/>
    <w:multiLevelType w:val="hybridMultilevel"/>
    <w:tmpl w:val="304299C2"/>
    <w:lvl w:ilvl="0" w:tplc="A5D42250">
      <w:start w:val="1"/>
      <w:numFmt w:val="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3" w15:restartNumberingAfterBreak="0">
    <w:nsid w:val="347F2D35"/>
    <w:multiLevelType w:val="hybridMultilevel"/>
    <w:tmpl w:val="A192C8E0"/>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F7495"/>
    <w:multiLevelType w:val="hybridMultilevel"/>
    <w:tmpl w:val="19FE8C9E"/>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73B77"/>
    <w:multiLevelType w:val="hybridMultilevel"/>
    <w:tmpl w:val="1D7A1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71F3C"/>
    <w:multiLevelType w:val="hybridMultilevel"/>
    <w:tmpl w:val="5CF6A9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A11670"/>
    <w:multiLevelType w:val="hybridMultilevel"/>
    <w:tmpl w:val="046E6EC8"/>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45895187"/>
    <w:multiLevelType w:val="hybridMultilevel"/>
    <w:tmpl w:val="D67CE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7C6FC7"/>
    <w:multiLevelType w:val="hybridMultilevel"/>
    <w:tmpl w:val="3D0A0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AE3B23"/>
    <w:multiLevelType w:val="hybridMultilevel"/>
    <w:tmpl w:val="B6B6F012"/>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C40DE"/>
    <w:multiLevelType w:val="hybridMultilevel"/>
    <w:tmpl w:val="8FB0B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300D44"/>
    <w:multiLevelType w:val="hybridMultilevel"/>
    <w:tmpl w:val="2D2EA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F7580E"/>
    <w:multiLevelType w:val="hybridMultilevel"/>
    <w:tmpl w:val="C8A89112"/>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16DB7"/>
    <w:multiLevelType w:val="hybridMultilevel"/>
    <w:tmpl w:val="BE7AD032"/>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7315B5"/>
    <w:multiLevelType w:val="hybridMultilevel"/>
    <w:tmpl w:val="D3AC2688"/>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A4AEA"/>
    <w:multiLevelType w:val="hybridMultilevel"/>
    <w:tmpl w:val="58A62FEE"/>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262B61"/>
    <w:multiLevelType w:val="hybridMultilevel"/>
    <w:tmpl w:val="D26CF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B46E9E"/>
    <w:multiLevelType w:val="hybridMultilevel"/>
    <w:tmpl w:val="F114190C"/>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1F355B"/>
    <w:multiLevelType w:val="hybridMultilevel"/>
    <w:tmpl w:val="2A8813E8"/>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D494B"/>
    <w:multiLevelType w:val="hybridMultilevel"/>
    <w:tmpl w:val="ABB01D4A"/>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A362A"/>
    <w:multiLevelType w:val="hybridMultilevel"/>
    <w:tmpl w:val="B4EAF98E"/>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47235"/>
    <w:multiLevelType w:val="hybridMultilevel"/>
    <w:tmpl w:val="5E86CB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47BEF"/>
    <w:multiLevelType w:val="hybridMultilevel"/>
    <w:tmpl w:val="911A2E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BD0A3C"/>
    <w:multiLevelType w:val="hybridMultilevel"/>
    <w:tmpl w:val="5CF6A9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8C59D7"/>
    <w:multiLevelType w:val="hybridMultilevel"/>
    <w:tmpl w:val="5E86CB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2F093C"/>
    <w:multiLevelType w:val="hybridMultilevel"/>
    <w:tmpl w:val="F48E7352"/>
    <w:lvl w:ilvl="0" w:tplc="A5D4225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23489">
    <w:abstractNumId w:val="2"/>
  </w:num>
  <w:num w:numId="2" w16cid:durableId="818496368">
    <w:abstractNumId w:val="20"/>
  </w:num>
  <w:num w:numId="3" w16cid:durableId="922836950">
    <w:abstractNumId w:val="24"/>
  </w:num>
  <w:num w:numId="4" w16cid:durableId="1287858625">
    <w:abstractNumId w:val="18"/>
  </w:num>
  <w:num w:numId="5" w16cid:durableId="1209343579">
    <w:abstractNumId w:val="19"/>
  </w:num>
  <w:num w:numId="6" w16cid:durableId="1376853271">
    <w:abstractNumId w:val="30"/>
  </w:num>
  <w:num w:numId="7" w16cid:durableId="652297238">
    <w:abstractNumId w:val="5"/>
  </w:num>
  <w:num w:numId="8" w16cid:durableId="1340158360">
    <w:abstractNumId w:val="15"/>
  </w:num>
  <w:num w:numId="9" w16cid:durableId="1085421651">
    <w:abstractNumId w:val="1"/>
  </w:num>
  <w:num w:numId="10" w16cid:durableId="247738756">
    <w:abstractNumId w:val="11"/>
  </w:num>
  <w:num w:numId="11" w16cid:durableId="1411273519">
    <w:abstractNumId w:val="7"/>
  </w:num>
  <w:num w:numId="12" w16cid:durableId="2108651932">
    <w:abstractNumId w:val="36"/>
  </w:num>
  <w:num w:numId="13" w16cid:durableId="832067569">
    <w:abstractNumId w:val="35"/>
  </w:num>
  <w:num w:numId="14" w16cid:durableId="174735239">
    <w:abstractNumId w:val="38"/>
  </w:num>
  <w:num w:numId="15" w16cid:durableId="1848012831">
    <w:abstractNumId w:val="0"/>
  </w:num>
  <w:num w:numId="16" w16cid:durableId="530191510">
    <w:abstractNumId w:val="37"/>
  </w:num>
  <w:num w:numId="17" w16cid:durableId="2086297966">
    <w:abstractNumId w:val="16"/>
  </w:num>
  <w:num w:numId="18" w16cid:durableId="142554070">
    <w:abstractNumId w:val="8"/>
  </w:num>
  <w:num w:numId="19" w16cid:durableId="1390769359">
    <w:abstractNumId w:val="6"/>
  </w:num>
  <w:num w:numId="20" w16cid:durableId="74323916">
    <w:abstractNumId w:val="21"/>
  </w:num>
  <w:num w:numId="21" w16cid:durableId="738484996">
    <w:abstractNumId w:val="25"/>
  </w:num>
  <w:num w:numId="22" w16cid:durableId="1730033707">
    <w:abstractNumId w:val="23"/>
  </w:num>
  <w:num w:numId="23" w16cid:durableId="927692218">
    <w:abstractNumId w:val="9"/>
  </w:num>
  <w:num w:numId="24" w16cid:durableId="1756703283">
    <w:abstractNumId w:val="4"/>
  </w:num>
  <w:num w:numId="25" w16cid:durableId="1908804597">
    <w:abstractNumId w:val="26"/>
  </w:num>
  <w:num w:numId="26" w16cid:durableId="1080443169">
    <w:abstractNumId w:val="17"/>
  </w:num>
  <w:num w:numId="27" w16cid:durableId="1570531035">
    <w:abstractNumId w:val="10"/>
  </w:num>
  <w:num w:numId="28" w16cid:durableId="475496078">
    <w:abstractNumId w:val="31"/>
  </w:num>
  <w:num w:numId="29" w16cid:durableId="257562696">
    <w:abstractNumId w:val="13"/>
  </w:num>
  <w:num w:numId="30" w16cid:durableId="1771855580">
    <w:abstractNumId w:val="29"/>
  </w:num>
  <w:num w:numId="31" w16cid:durableId="1791588962">
    <w:abstractNumId w:val="33"/>
  </w:num>
  <w:num w:numId="32" w16cid:durableId="188491006">
    <w:abstractNumId w:val="27"/>
  </w:num>
  <w:num w:numId="33" w16cid:durableId="186261277">
    <w:abstractNumId w:val="28"/>
  </w:num>
  <w:num w:numId="34" w16cid:durableId="1659771970">
    <w:abstractNumId w:val="22"/>
  </w:num>
  <w:num w:numId="35" w16cid:durableId="244194733">
    <w:abstractNumId w:val="14"/>
  </w:num>
  <w:num w:numId="36" w16cid:durableId="958072984">
    <w:abstractNumId w:val="34"/>
  </w:num>
  <w:num w:numId="37" w16cid:durableId="1248615900">
    <w:abstractNumId w:val="3"/>
  </w:num>
  <w:num w:numId="38" w16cid:durableId="67315783">
    <w:abstractNumId w:val="39"/>
  </w:num>
  <w:num w:numId="39" w16cid:durableId="1755780052">
    <w:abstractNumId w:val="32"/>
  </w:num>
  <w:num w:numId="40" w16cid:durableId="1148593058">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58AC"/>
    <w:rsid w:val="000468BC"/>
    <w:rsid w:val="00086136"/>
    <w:rsid w:val="0008748C"/>
    <w:rsid w:val="00087AF3"/>
    <w:rsid w:val="000964CC"/>
    <w:rsid w:val="000B35CE"/>
    <w:rsid w:val="000B7074"/>
    <w:rsid w:val="00103370"/>
    <w:rsid w:val="00137868"/>
    <w:rsid w:val="0014616E"/>
    <w:rsid w:val="001477D8"/>
    <w:rsid w:val="0018195A"/>
    <w:rsid w:val="00191519"/>
    <w:rsid w:val="001B7B37"/>
    <w:rsid w:val="001F6DB7"/>
    <w:rsid w:val="002352E4"/>
    <w:rsid w:val="00236465"/>
    <w:rsid w:val="00236D32"/>
    <w:rsid w:val="00246D47"/>
    <w:rsid w:val="00246DD3"/>
    <w:rsid w:val="00263D57"/>
    <w:rsid w:val="00293BE1"/>
    <w:rsid w:val="002C2CFB"/>
    <w:rsid w:val="002E04F1"/>
    <w:rsid w:val="00330E00"/>
    <w:rsid w:val="0034519C"/>
    <w:rsid w:val="003644B4"/>
    <w:rsid w:val="0037742F"/>
    <w:rsid w:val="00393244"/>
    <w:rsid w:val="00401A15"/>
    <w:rsid w:val="00417261"/>
    <w:rsid w:val="0042789A"/>
    <w:rsid w:val="0045701E"/>
    <w:rsid w:val="00462F25"/>
    <w:rsid w:val="004C3C00"/>
    <w:rsid w:val="004C5BF2"/>
    <w:rsid w:val="004C79B6"/>
    <w:rsid w:val="004D081A"/>
    <w:rsid w:val="004F29F1"/>
    <w:rsid w:val="004F67E6"/>
    <w:rsid w:val="005275FA"/>
    <w:rsid w:val="00550493"/>
    <w:rsid w:val="00554DBA"/>
    <w:rsid w:val="00564238"/>
    <w:rsid w:val="00575793"/>
    <w:rsid w:val="00583217"/>
    <w:rsid w:val="00593D2F"/>
    <w:rsid w:val="005B0BFE"/>
    <w:rsid w:val="005C5250"/>
    <w:rsid w:val="005C5A2E"/>
    <w:rsid w:val="00605FEF"/>
    <w:rsid w:val="006609A3"/>
    <w:rsid w:val="006646DE"/>
    <w:rsid w:val="00665A05"/>
    <w:rsid w:val="0066747F"/>
    <w:rsid w:val="00673540"/>
    <w:rsid w:val="00680E0F"/>
    <w:rsid w:val="00684CD9"/>
    <w:rsid w:val="006930C4"/>
    <w:rsid w:val="006B0491"/>
    <w:rsid w:val="006C0BD7"/>
    <w:rsid w:val="006C1752"/>
    <w:rsid w:val="006C6B43"/>
    <w:rsid w:val="006D3A54"/>
    <w:rsid w:val="006F1D87"/>
    <w:rsid w:val="006F55B4"/>
    <w:rsid w:val="007046D3"/>
    <w:rsid w:val="007161A5"/>
    <w:rsid w:val="007203B3"/>
    <w:rsid w:val="00722FC1"/>
    <w:rsid w:val="0072603A"/>
    <w:rsid w:val="0072658C"/>
    <w:rsid w:val="00756962"/>
    <w:rsid w:val="00786B82"/>
    <w:rsid w:val="007A28EA"/>
    <w:rsid w:val="007B1B9E"/>
    <w:rsid w:val="007B20DC"/>
    <w:rsid w:val="007B5900"/>
    <w:rsid w:val="007E0305"/>
    <w:rsid w:val="007F0C9C"/>
    <w:rsid w:val="007F43F0"/>
    <w:rsid w:val="007F593C"/>
    <w:rsid w:val="00800427"/>
    <w:rsid w:val="00800CA9"/>
    <w:rsid w:val="00803257"/>
    <w:rsid w:val="00805B2B"/>
    <w:rsid w:val="0081505E"/>
    <w:rsid w:val="00821B55"/>
    <w:rsid w:val="008306D6"/>
    <w:rsid w:val="00831685"/>
    <w:rsid w:val="00832983"/>
    <w:rsid w:val="00833634"/>
    <w:rsid w:val="00884A3F"/>
    <w:rsid w:val="008B0C7D"/>
    <w:rsid w:val="008B4D50"/>
    <w:rsid w:val="008C7997"/>
    <w:rsid w:val="008D1AB6"/>
    <w:rsid w:val="008E1406"/>
    <w:rsid w:val="008E2045"/>
    <w:rsid w:val="008E55F8"/>
    <w:rsid w:val="00901C8F"/>
    <w:rsid w:val="0093254F"/>
    <w:rsid w:val="00957495"/>
    <w:rsid w:val="0096374D"/>
    <w:rsid w:val="0097137E"/>
    <w:rsid w:val="00986945"/>
    <w:rsid w:val="009A398A"/>
    <w:rsid w:val="009E12FE"/>
    <w:rsid w:val="009E7B98"/>
    <w:rsid w:val="00A06A72"/>
    <w:rsid w:val="00A13CBA"/>
    <w:rsid w:val="00A53565"/>
    <w:rsid w:val="00A60D56"/>
    <w:rsid w:val="00A6662C"/>
    <w:rsid w:val="00AB516F"/>
    <w:rsid w:val="00AD0FE9"/>
    <w:rsid w:val="00AE0ED6"/>
    <w:rsid w:val="00AF181D"/>
    <w:rsid w:val="00AF4611"/>
    <w:rsid w:val="00B10796"/>
    <w:rsid w:val="00B314B8"/>
    <w:rsid w:val="00B35157"/>
    <w:rsid w:val="00B410A2"/>
    <w:rsid w:val="00B47338"/>
    <w:rsid w:val="00B56949"/>
    <w:rsid w:val="00B57A8E"/>
    <w:rsid w:val="00B66FBE"/>
    <w:rsid w:val="00B95D73"/>
    <w:rsid w:val="00B96F9D"/>
    <w:rsid w:val="00B97F52"/>
    <w:rsid w:val="00BB1512"/>
    <w:rsid w:val="00BB5FFD"/>
    <w:rsid w:val="00BF1A90"/>
    <w:rsid w:val="00C0593F"/>
    <w:rsid w:val="00C05AC9"/>
    <w:rsid w:val="00C662B9"/>
    <w:rsid w:val="00C73E41"/>
    <w:rsid w:val="00C77DCC"/>
    <w:rsid w:val="00C810AC"/>
    <w:rsid w:val="00C84AB1"/>
    <w:rsid w:val="00C86E8F"/>
    <w:rsid w:val="00C905DD"/>
    <w:rsid w:val="00CC37F0"/>
    <w:rsid w:val="00CD2456"/>
    <w:rsid w:val="00CE2767"/>
    <w:rsid w:val="00CF0D90"/>
    <w:rsid w:val="00CF6934"/>
    <w:rsid w:val="00D51858"/>
    <w:rsid w:val="00D549A6"/>
    <w:rsid w:val="00D54B3C"/>
    <w:rsid w:val="00D54E2E"/>
    <w:rsid w:val="00D7381D"/>
    <w:rsid w:val="00D7642D"/>
    <w:rsid w:val="00DA19BC"/>
    <w:rsid w:val="00DB4993"/>
    <w:rsid w:val="00DC166A"/>
    <w:rsid w:val="00E11CB9"/>
    <w:rsid w:val="00E12D08"/>
    <w:rsid w:val="00E33A94"/>
    <w:rsid w:val="00E44072"/>
    <w:rsid w:val="00E47533"/>
    <w:rsid w:val="00E5502A"/>
    <w:rsid w:val="00E61479"/>
    <w:rsid w:val="00E67AD7"/>
    <w:rsid w:val="00EB6BB6"/>
    <w:rsid w:val="00EC7F73"/>
    <w:rsid w:val="00F13FDD"/>
    <w:rsid w:val="00F31E94"/>
    <w:rsid w:val="00F94B14"/>
    <w:rsid w:val="00FE1718"/>
    <w:rsid w:val="00FE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964A9"/>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C1752"/>
  </w:style>
  <w:style w:type="table" w:customStyle="1" w:styleId="TableGrid2">
    <w:name w:val="Table Grid2"/>
    <w:basedOn w:val="TableNormal"/>
    <w:next w:val="TableGrid"/>
    <w:uiPriority w:val="39"/>
    <w:rsid w:val="00665A0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ctb.ku.edu/en/table-of-contents/structure/strategic-planning" TargetMode="External"/><Relationship Id="rId47" Type="http://schemas.openxmlformats.org/officeDocument/2006/relationships/hyperlink" Target="https://www.cdc.gov/evaluation/steps/step2/index.htm" TargetMode="External"/><Relationship Id="rId63" Type="http://schemas.openxmlformats.org/officeDocument/2006/relationships/hyperlink" Target="http://www.arnova.org" TargetMode="External"/><Relationship Id="rId68" Type="http://schemas.openxmlformats.org/officeDocument/2006/relationships/hyperlink" Target="https://www.istr.org/" TargetMode="External"/><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dx.doi.org/10.17323/1999-5431-2014-0-5-7-28" TargetMode="External"/><Relationship Id="rId40" Type="http://schemas.openxmlformats.org/officeDocument/2006/relationships/hyperlink" Target="https://assets.aecf.org/m/resourcedoc/aecf-theoryofchange-2004.pdf" TargetMode="External"/><Relationship Id="rId45" Type="http://schemas.openxmlformats.org/officeDocument/2006/relationships/hyperlink" Target="https://web.stanford.edu/~mshanks/MichaelShanks/files/509554.pdf" TargetMode="External"/><Relationship Id="rId53" Type="http://schemas.openxmlformats.org/officeDocument/2006/relationships/hyperlink" Target="https://doi.org/10.1007/s11266-020-00289-4" TargetMode="External"/><Relationship Id="rId58" Type="http://schemas.openxmlformats.org/officeDocument/2006/relationships/header" Target="header1.xml"/><Relationship Id="rId66" Type="http://schemas.openxmlformats.org/officeDocument/2006/relationships/hyperlink" Target="http://ctb.ku.edu/en"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acosa.org"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news.climate.columbia.edu/2018/09/10/bringing-environmental-sustainability-organizational-management/" TargetMode="External"/><Relationship Id="rId43" Type="http://schemas.openxmlformats.org/officeDocument/2006/relationships/hyperlink" Target="https://luc.primo.exlibrisgroup.com/discovery/fulldisplay?docid=alma99213781510202506&amp;context=L&amp;vid=01LUC_INST:01LUC&amp;search_scope=MyInst_and_CI&amp;tab=Everything&amp;lang=en" TargetMode="External"/><Relationship Id="rId48" Type="http://schemas.openxmlformats.org/officeDocument/2006/relationships/hyperlink" Target="https://www.cdc.gov/evaluation/steps/step3/index.htm" TargetMode="External"/><Relationship Id="rId56" Type="http://schemas.openxmlformats.org/officeDocument/2006/relationships/hyperlink" Target="https://safelab.socialwork.columbia.edu/sites/default/files/content/Tech%20Policy%20Brief_%20Social%20work%20in%20data%20science%20%281%29.pdf" TargetMode="External"/><Relationship Id="rId64" Type="http://schemas.openxmlformats.org/officeDocument/2006/relationships/hyperlink" Target="http://gwbweb.wustl.edu/csd" TargetMode="External"/><Relationship Id="rId69" Type="http://schemas.openxmlformats.org/officeDocument/2006/relationships/hyperlink" Target="http://communityleadership.org" TargetMode="External"/><Relationship Id="rId8" Type="http://schemas.openxmlformats.org/officeDocument/2006/relationships/hyperlink" Target="https://www.luc.edu/socialwork/student-support/forms/" TargetMode="External"/><Relationship Id="rId51" Type="http://schemas.openxmlformats.org/officeDocument/2006/relationships/hyperlink" Target="https://www.youtube.com/watch?v=edC7v81Fmj8" TargetMode="External"/><Relationship Id="rId72" Type="http://schemas.openxmlformats.org/officeDocument/2006/relationships/hyperlink" Target="http://socialwelfareactionalliance.org"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doi.org/10.18666/JNEL-2016-V6-I3-7583" TargetMode="External"/><Relationship Id="rId38" Type="http://schemas.openxmlformats.org/officeDocument/2006/relationships/hyperlink" Target="https://doi.org/10.1037/e587062010-001" TargetMode="External"/><Relationship Id="rId46" Type="http://schemas.openxmlformats.org/officeDocument/2006/relationships/hyperlink" Target="https://www.cdc.gov/evaluation/steps/step1/index.htm" TargetMode="External"/><Relationship Id="rId59" Type="http://schemas.openxmlformats.org/officeDocument/2006/relationships/header" Target="header2.xml"/><Relationship Id="rId67" Type="http://schemas.openxmlformats.org/officeDocument/2006/relationships/hyperlink" Target="https://www.influencingsocialpolicy.org/" TargetMode="External"/><Relationship Id="rId20" Type="http://schemas.openxmlformats.org/officeDocument/2006/relationships/hyperlink" Target="http://www.luc.edu/its/service/" TargetMode="External"/><Relationship Id="rId41" Type="http://schemas.openxmlformats.org/officeDocument/2006/relationships/hyperlink" Target="https://doi.org/10.12688/wellcomeopenres.13790.1" TargetMode="External"/><Relationship Id="rId54" Type="http://schemas.openxmlformats.org/officeDocument/2006/relationships/hyperlink" Target="https://doi.org/10.1177/0149206316633268" TargetMode="External"/><Relationship Id="rId62" Type="http://schemas.openxmlformats.org/officeDocument/2006/relationships/hyperlink" Target="http://www.senseofcommunity.com" TargetMode="External"/><Relationship Id="rId70" Type="http://schemas.openxmlformats.org/officeDocument/2006/relationships/hyperlink" Target="http://www.nfg.org/cotb"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www.youtube.com/watch?v=bfAzi6D5FpM" TargetMode="External"/><Relationship Id="rId49" Type="http://schemas.openxmlformats.org/officeDocument/2006/relationships/hyperlink" Target="https://doi.org/10.1177/1098214012440496" TargetMode="External"/><Relationship Id="rId57" Type="http://schemas.openxmlformats.org/officeDocument/2006/relationships/hyperlink" Target="https://www.youtube.com/watch?v=pii1jqpsK9M"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luc.primo.exlibrisgroup.com/discovery/fulldisplay?docid=alma99213826987602506&amp;context=L&amp;vid=01LUC_INST:01LUC&amp;search_scope=MyInst_and_CI&amp;tab=Everything&amp;lang=en" TargetMode="External"/><Relationship Id="rId52" Type="http://schemas.openxmlformats.org/officeDocument/2006/relationships/hyperlink" Target="https://youtu.be/GsvSWkEHNDk" TargetMode="External"/><Relationship Id="rId60" Type="http://schemas.openxmlformats.org/officeDocument/2006/relationships/footer" Target="footer1.xml"/><Relationship Id="rId65" Type="http://schemas.openxmlformats.org/officeDocument/2006/relationships/hyperlink" Target="http://comm-org.wisc.ed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youtu.be/srMl0W2m2kA" TargetMode="External"/><Relationship Id="rId34" Type="http://schemas.openxmlformats.org/officeDocument/2006/relationships/hyperlink" Target="https://nbn-resolving.org/urn:nbn:de:0168-ssoar-76607-1" TargetMode="External"/><Relationship Id="rId50" Type="http://schemas.openxmlformats.org/officeDocument/2006/relationships/hyperlink" Target="https://www.youtube.com/watch?v=Ph2jtBaVKMM" TargetMode="External"/><Relationship Id="rId55" Type="http://schemas.openxmlformats.org/officeDocument/2006/relationships/hyperlink" Target="https://f.hubspotusercontent20.net/hubfs/575821/TECH%20IMPACT%20IDEALWARE%20NP%20POLICY%20WORKBOOK%20081920.pdf" TargetMode="External"/><Relationship Id="rId7" Type="http://schemas.openxmlformats.org/officeDocument/2006/relationships/image" Target="media/image1.png"/><Relationship Id="rId71" Type="http://schemas.openxmlformats.org/officeDocument/2006/relationships/hyperlink" Target="https://socialworkmanag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8155</Words>
  <Characters>46488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3</cp:revision>
  <dcterms:created xsi:type="dcterms:W3CDTF">2022-06-14T17:00:00Z</dcterms:created>
  <dcterms:modified xsi:type="dcterms:W3CDTF">2022-06-14T17:03:00Z</dcterms:modified>
</cp:coreProperties>
</file>